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BC" w:rsidRPr="00AC6F1B" w:rsidRDefault="00924430" w:rsidP="00924430">
      <w:pPr>
        <w:rPr>
          <w:rFonts w:ascii="Times New Roman" w:hAnsi="Times New Roman" w:cs="Times New Roman"/>
          <w:b/>
          <w:sz w:val="24"/>
          <w:szCs w:val="24"/>
        </w:rPr>
      </w:pPr>
      <w:r w:rsidRPr="00AC6F1B">
        <w:rPr>
          <w:rFonts w:ascii="Times New Roman" w:hAnsi="Times New Roman" w:cs="Times New Roman"/>
          <w:b/>
          <w:sz w:val="24"/>
          <w:szCs w:val="24"/>
        </w:rPr>
        <w:t xml:space="preserve">Утвърдил: </w:t>
      </w:r>
      <w:r w:rsidR="005F5BBC" w:rsidRPr="00AC6F1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24430" w:rsidRPr="00AC6F1B" w:rsidRDefault="00924430" w:rsidP="00924430">
      <w:pPr>
        <w:rPr>
          <w:rFonts w:ascii="Times New Roman" w:hAnsi="Times New Roman" w:cs="Times New Roman"/>
          <w:b/>
          <w:sz w:val="24"/>
          <w:szCs w:val="24"/>
        </w:rPr>
      </w:pPr>
      <w:r w:rsidRPr="00AC6F1B">
        <w:rPr>
          <w:rFonts w:ascii="Times New Roman" w:hAnsi="Times New Roman" w:cs="Times New Roman"/>
          <w:b/>
          <w:sz w:val="24"/>
          <w:szCs w:val="24"/>
        </w:rPr>
        <w:t>ПЛАМЕН СТОИЛОВ</w:t>
      </w:r>
    </w:p>
    <w:p w:rsidR="00924430" w:rsidRPr="00AC6F1B" w:rsidRDefault="00924430" w:rsidP="00924430">
      <w:pPr>
        <w:rPr>
          <w:rFonts w:ascii="Times New Roman" w:hAnsi="Times New Roman" w:cs="Times New Roman"/>
          <w:b/>
          <w:sz w:val="24"/>
          <w:szCs w:val="24"/>
        </w:rPr>
      </w:pPr>
      <w:r w:rsidRPr="00AC6F1B">
        <w:rPr>
          <w:rFonts w:ascii="Times New Roman" w:hAnsi="Times New Roman" w:cs="Times New Roman"/>
          <w:b/>
          <w:sz w:val="24"/>
          <w:szCs w:val="24"/>
        </w:rPr>
        <w:t>КМЕТ НА ОБЩИНА РУСЕ</w:t>
      </w:r>
    </w:p>
    <w:p w:rsidR="00924430" w:rsidRPr="009159D9" w:rsidRDefault="00D13A58" w:rsidP="009244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Получих на д</w:t>
      </w:r>
      <w:r w:rsidR="00924430" w:rsidRPr="00AC6F1B">
        <w:rPr>
          <w:rFonts w:ascii="Times New Roman" w:hAnsi="Times New Roman" w:cs="Times New Roman"/>
          <w:b/>
          <w:sz w:val="24"/>
          <w:szCs w:val="24"/>
        </w:rPr>
        <w:t>ата:</w:t>
      </w:r>
      <w:r w:rsidR="009159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08.12.2016 </w:t>
      </w:r>
      <w:r w:rsidR="009159D9">
        <w:rPr>
          <w:rFonts w:ascii="Times New Roman" w:hAnsi="Times New Roman" w:cs="Times New Roman"/>
          <w:b/>
          <w:sz w:val="24"/>
          <w:szCs w:val="24"/>
        </w:rPr>
        <w:t>г.</w:t>
      </w:r>
    </w:p>
    <w:p w:rsidR="008D30C4" w:rsidRPr="00AC6F1B" w:rsidRDefault="00F06064" w:rsidP="00A46B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F1B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A46BDA" w:rsidRPr="00AC6F1B" w:rsidRDefault="00924430" w:rsidP="00B7730D">
      <w:pPr>
        <w:jc w:val="both"/>
        <w:rPr>
          <w:rFonts w:ascii="Times New Roman" w:hAnsi="Times New Roman" w:cs="Times New Roman"/>
          <w:sz w:val="24"/>
          <w:szCs w:val="24"/>
        </w:rPr>
      </w:pPr>
      <w:r w:rsidRPr="00AC6F1B">
        <w:rPr>
          <w:rFonts w:ascii="Times New Roman" w:hAnsi="Times New Roman" w:cs="Times New Roman"/>
          <w:sz w:val="24"/>
          <w:szCs w:val="24"/>
        </w:rPr>
        <w:t>по чл.</w:t>
      </w:r>
      <w:r w:rsidR="005769CA" w:rsidRPr="00AC6F1B">
        <w:rPr>
          <w:rFonts w:ascii="Times New Roman" w:hAnsi="Times New Roman" w:cs="Times New Roman"/>
          <w:sz w:val="24"/>
          <w:szCs w:val="24"/>
        </w:rPr>
        <w:t xml:space="preserve"> </w:t>
      </w:r>
      <w:r w:rsidRPr="00AC6F1B">
        <w:rPr>
          <w:rFonts w:ascii="Times New Roman" w:hAnsi="Times New Roman" w:cs="Times New Roman"/>
          <w:sz w:val="24"/>
          <w:szCs w:val="24"/>
        </w:rPr>
        <w:t>60, ал.1 от ППЗОП от</w:t>
      </w:r>
      <w:r w:rsidR="00F06064" w:rsidRPr="00AC6F1B">
        <w:rPr>
          <w:rFonts w:ascii="Times New Roman" w:hAnsi="Times New Roman" w:cs="Times New Roman"/>
          <w:sz w:val="24"/>
          <w:szCs w:val="24"/>
        </w:rPr>
        <w:t xml:space="preserve"> работата на комисия назначена със </w:t>
      </w:r>
      <w:r w:rsidR="0078416C" w:rsidRPr="00AC6F1B">
        <w:rPr>
          <w:rFonts w:ascii="Times New Roman" w:hAnsi="Times New Roman" w:cs="Times New Roman"/>
          <w:sz w:val="24"/>
          <w:szCs w:val="24"/>
        </w:rPr>
        <w:t xml:space="preserve">Заповед </w:t>
      </w:r>
      <w:r w:rsidR="00B7730D" w:rsidRPr="00596CC6">
        <w:rPr>
          <w:rFonts w:ascii="Times New Roman" w:eastAsia="Times New Roman" w:hAnsi="Times New Roman"/>
          <w:sz w:val="24"/>
          <w:szCs w:val="24"/>
          <w:lang w:eastAsia="bg-BG"/>
        </w:rPr>
        <w:t>РД-01-</w:t>
      </w:r>
      <w:r w:rsidR="00B7730D" w:rsidRPr="00596CC6"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 w:rsidR="00B7730D">
        <w:rPr>
          <w:rFonts w:ascii="Times New Roman" w:eastAsia="Times New Roman" w:hAnsi="Times New Roman"/>
          <w:sz w:val="24"/>
          <w:szCs w:val="24"/>
          <w:lang w:val="en-US" w:eastAsia="bg-BG"/>
        </w:rPr>
        <w:t>40</w:t>
      </w:r>
      <w:r w:rsidR="00B7730D" w:rsidRPr="00596CC6"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 w:rsidR="00B7730D" w:rsidRPr="00596CC6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B7730D">
        <w:rPr>
          <w:rFonts w:ascii="Times New Roman" w:eastAsia="Times New Roman" w:hAnsi="Times New Roman"/>
          <w:sz w:val="24"/>
          <w:szCs w:val="24"/>
          <w:lang w:val="en-US" w:eastAsia="bg-BG"/>
        </w:rPr>
        <w:t>16</w:t>
      </w:r>
      <w:r w:rsidR="00B7730D" w:rsidRPr="00596CC6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B7730D" w:rsidRPr="00596CC6"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 w:rsidR="00B7730D"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 w:rsidR="00B7730D" w:rsidRPr="00596CC6">
        <w:rPr>
          <w:rFonts w:ascii="Times New Roman" w:eastAsia="Times New Roman" w:hAnsi="Times New Roman"/>
          <w:sz w:val="24"/>
          <w:szCs w:val="24"/>
          <w:lang w:eastAsia="bg-BG"/>
        </w:rPr>
        <w:t xml:space="preserve">.2016 г. </w:t>
      </w:r>
      <w:r w:rsidRPr="00AC6F1B">
        <w:rPr>
          <w:rFonts w:ascii="Times New Roman" w:hAnsi="Times New Roman" w:cs="Times New Roman"/>
          <w:sz w:val="24"/>
          <w:szCs w:val="24"/>
        </w:rPr>
        <w:t xml:space="preserve">за разглеждане и оценка на получените оферти за участие и класиране на участниците в  открита процедура  за възлагане на обществена поръчка с предмет: </w:t>
      </w:r>
      <w:r w:rsidR="00B7730D" w:rsidRPr="00596CC6">
        <w:rPr>
          <w:rFonts w:ascii="Times New Roman" w:hAnsi="Times New Roman"/>
          <w:b/>
          <w:sz w:val="24"/>
          <w:szCs w:val="24"/>
        </w:rPr>
        <w:t>„Избор на оператор за стопанисване и експлоатация на „Регионално депо за неопасни, инертни и опасни отпадъци за общините Русе, Ветово, Иваново, Сливо поле и Тутракан”</w:t>
      </w:r>
      <w:r w:rsidR="0078416C" w:rsidRPr="00AC6F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46BDA" w:rsidRPr="00AC6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F1B">
        <w:rPr>
          <w:rFonts w:ascii="Times New Roman" w:hAnsi="Times New Roman" w:cs="Times New Roman"/>
          <w:sz w:val="24"/>
          <w:szCs w:val="24"/>
        </w:rPr>
        <w:t xml:space="preserve"> открита с </w:t>
      </w:r>
      <w:r w:rsidR="00A46BDA" w:rsidRPr="00AC6F1B">
        <w:rPr>
          <w:rFonts w:ascii="Times New Roman" w:hAnsi="Times New Roman" w:cs="Times New Roman"/>
          <w:sz w:val="24"/>
          <w:szCs w:val="24"/>
        </w:rPr>
        <w:t xml:space="preserve"> </w:t>
      </w:r>
      <w:r w:rsidRPr="00AC6F1B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78416C" w:rsidRPr="00AC6F1B">
        <w:rPr>
          <w:rFonts w:ascii="Times New Roman" w:hAnsi="Times New Roman" w:cs="Times New Roman"/>
          <w:sz w:val="24"/>
          <w:szCs w:val="24"/>
        </w:rPr>
        <w:t>РД-01-</w:t>
      </w:r>
      <w:r w:rsidR="00B7730D">
        <w:rPr>
          <w:rFonts w:ascii="Times New Roman" w:hAnsi="Times New Roman" w:cs="Times New Roman"/>
          <w:sz w:val="24"/>
          <w:szCs w:val="24"/>
        </w:rPr>
        <w:t>3255</w:t>
      </w:r>
      <w:r w:rsidR="0078416C" w:rsidRPr="00AC6F1B">
        <w:rPr>
          <w:rFonts w:ascii="Times New Roman" w:hAnsi="Times New Roman" w:cs="Times New Roman"/>
          <w:sz w:val="24"/>
          <w:szCs w:val="24"/>
        </w:rPr>
        <w:t xml:space="preserve"> </w:t>
      </w:r>
      <w:r w:rsidR="00A46BDA" w:rsidRPr="00AC6F1B">
        <w:rPr>
          <w:rFonts w:ascii="Times New Roman" w:hAnsi="Times New Roman" w:cs="Times New Roman"/>
          <w:sz w:val="24"/>
          <w:szCs w:val="24"/>
        </w:rPr>
        <w:t xml:space="preserve">от дата </w:t>
      </w:r>
      <w:r w:rsidR="00B7730D">
        <w:rPr>
          <w:rFonts w:ascii="Times New Roman" w:hAnsi="Times New Roman" w:cs="Times New Roman"/>
          <w:sz w:val="24"/>
          <w:szCs w:val="24"/>
        </w:rPr>
        <w:t>31</w:t>
      </w:r>
      <w:r w:rsidR="00A46BDA" w:rsidRPr="00AC6F1B">
        <w:rPr>
          <w:rFonts w:ascii="Times New Roman" w:hAnsi="Times New Roman" w:cs="Times New Roman"/>
          <w:sz w:val="24"/>
          <w:szCs w:val="24"/>
        </w:rPr>
        <w:t>.</w:t>
      </w:r>
      <w:r w:rsidR="00B7730D">
        <w:rPr>
          <w:rFonts w:ascii="Times New Roman" w:hAnsi="Times New Roman" w:cs="Times New Roman"/>
          <w:sz w:val="24"/>
          <w:szCs w:val="24"/>
        </w:rPr>
        <w:t>10</w:t>
      </w:r>
      <w:r w:rsidR="00A46BDA" w:rsidRPr="00AC6F1B">
        <w:rPr>
          <w:rFonts w:ascii="Times New Roman" w:hAnsi="Times New Roman" w:cs="Times New Roman"/>
          <w:sz w:val="24"/>
          <w:szCs w:val="24"/>
        </w:rPr>
        <w:t>.2016 г.</w:t>
      </w:r>
    </w:p>
    <w:p w:rsidR="00F06064" w:rsidRPr="00AC6F1B" w:rsidRDefault="00F06064" w:rsidP="00F06064">
      <w:pPr>
        <w:rPr>
          <w:rFonts w:ascii="Times New Roman" w:hAnsi="Times New Roman" w:cs="Times New Roman"/>
          <w:b/>
          <w:sz w:val="24"/>
          <w:szCs w:val="24"/>
        </w:rPr>
      </w:pPr>
      <w:r w:rsidRPr="00AC6F1B">
        <w:rPr>
          <w:rFonts w:ascii="Times New Roman" w:hAnsi="Times New Roman" w:cs="Times New Roman"/>
          <w:b/>
          <w:sz w:val="24"/>
          <w:szCs w:val="24"/>
        </w:rPr>
        <w:t xml:space="preserve">УВАЖАЕМИ ГОСПОДИН СТОИЛОВ, </w:t>
      </w:r>
    </w:p>
    <w:p w:rsidR="00F06064" w:rsidRPr="00AC6F1B" w:rsidRDefault="00F06064" w:rsidP="00243C1D">
      <w:pPr>
        <w:jc w:val="both"/>
        <w:rPr>
          <w:rFonts w:ascii="Times New Roman" w:hAnsi="Times New Roman" w:cs="Times New Roman"/>
          <w:sz w:val="24"/>
          <w:szCs w:val="24"/>
        </w:rPr>
      </w:pPr>
      <w:r w:rsidRPr="00AC6F1B">
        <w:rPr>
          <w:rFonts w:ascii="Times New Roman" w:hAnsi="Times New Roman" w:cs="Times New Roman"/>
          <w:sz w:val="24"/>
          <w:szCs w:val="24"/>
        </w:rPr>
        <w:tab/>
      </w:r>
      <w:r w:rsidR="00A46BDA" w:rsidRPr="00AC6F1B">
        <w:rPr>
          <w:rFonts w:ascii="Times New Roman" w:hAnsi="Times New Roman" w:cs="Times New Roman"/>
          <w:sz w:val="24"/>
          <w:szCs w:val="24"/>
        </w:rPr>
        <w:t xml:space="preserve">Във връзка с провеждане на открита процедура за възлагане на обществена поръчка   с предмет: </w:t>
      </w:r>
      <w:r w:rsidR="00B10941" w:rsidRPr="00596CC6">
        <w:rPr>
          <w:rFonts w:ascii="Times New Roman" w:hAnsi="Times New Roman"/>
          <w:b/>
          <w:sz w:val="24"/>
          <w:szCs w:val="24"/>
        </w:rPr>
        <w:t>„Избор на оператор за стопанисване и експлоатация на „Регионално депо за неопасни, инертни и опасни отпадъци за общините Русе, Ветово, Иваново, Сливо поле и Тутракан”</w:t>
      </w:r>
      <w:r w:rsidR="00A46BDA" w:rsidRPr="00AC6F1B">
        <w:rPr>
          <w:rFonts w:ascii="Times New Roman" w:hAnsi="Times New Roman" w:cs="Times New Roman"/>
          <w:sz w:val="24"/>
          <w:szCs w:val="24"/>
        </w:rPr>
        <w:t xml:space="preserve">, Ви </w:t>
      </w:r>
      <w:r w:rsidR="00B10941">
        <w:rPr>
          <w:rFonts w:ascii="Times New Roman" w:hAnsi="Times New Roman" w:cs="Times New Roman"/>
          <w:sz w:val="24"/>
          <w:szCs w:val="24"/>
        </w:rPr>
        <w:t>докладваме</w:t>
      </w:r>
      <w:r w:rsidR="00A46BDA" w:rsidRPr="00AC6F1B">
        <w:rPr>
          <w:rFonts w:ascii="Times New Roman" w:hAnsi="Times New Roman" w:cs="Times New Roman"/>
          <w:sz w:val="24"/>
          <w:szCs w:val="24"/>
        </w:rPr>
        <w:t xml:space="preserve"> следното: </w:t>
      </w:r>
    </w:p>
    <w:p w:rsidR="00843222" w:rsidRDefault="00A46BDA" w:rsidP="000A4C08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F1B">
        <w:rPr>
          <w:rFonts w:ascii="Times New Roman" w:hAnsi="Times New Roman" w:cs="Times New Roman"/>
          <w:sz w:val="24"/>
          <w:szCs w:val="24"/>
        </w:rPr>
        <w:t xml:space="preserve">С Решение </w:t>
      </w:r>
      <w:r w:rsidR="00B10941" w:rsidRPr="00AC6F1B">
        <w:rPr>
          <w:rFonts w:ascii="Times New Roman" w:hAnsi="Times New Roman" w:cs="Times New Roman"/>
          <w:sz w:val="24"/>
          <w:szCs w:val="24"/>
        </w:rPr>
        <w:t>РД-01-</w:t>
      </w:r>
      <w:r w:rsidR="00B10941">
        <w:rPr>
          <w:rFonts w:ascii="Times New Roman" w:hAnsi="Times New Roman" w:cs="Times New Roman"/>
          <w:sz w:val="24"/>
          <w:szCs w:val="24"/>
        </w:rPr>
        <w:t>3255</w:t>
      </w:r>
      <w:r w:rsidR="00B10941" w:rsidRPr="00AC6F1B">
        <w:rPr>
          <w:rFonts w:ascii="Times New Roman" w:hAnsi="Times New Roman" w:cs="Times New Roman"/>
          <w:sz w:val="24"/>
          <w:szCs w:val="24"/>
        </w:rPr>
        <w:t xml:space="preserve"> </w:t>
      </w:r>
      <w:r w:rsidR="00AC4F32" w:rsidRPr="00AC6F1B">
        <w:rPr>
          <w:rFonts w:ascii="Times New Roman" w:hAnsi="Times New Roman" w:cs="Times New Roman"/>
          <w:sz w:val="24"/>
          <w:szCs w:val="24"/>
        </w:rPr>
        <w:t xml:space="preserve">от </w:t>
      </w:r>
      <w:r w:rsidR="00B10941">
        <w:rPr>
          <w:rFonts w:ascii="Times New Roman" w:hAnsi="Times New Roman" w:cs="Times New Roman"/>
          <w:sz w:val="24"/>
          <w:szCs w:val="24"/>
        </w:rPr>
        <w:t>31</w:t>
      </w:r>
      <w:r w:rsidR="00B10941" w:rsidRPr="00AC6F1B">
        <w:rPr>
          <w:rFonts w:ascii="Times New Roman" w:hAnsi="Times New Roman" w:cs="Times New Roman"/>
          <w:sz w:val="24"/>
          <w:szCs w:val="24"/>
        </w:rPr>
        <w:t>.</w:t>
      </w:r>
      <w:r w:rsidR="00B10941">
        <w:rPr>
          <w:rFonts w:ascii="Times New Roman" w:hAnsi="Times New Roman" w:cs="Times New Roman"/>
          <w:sz w:val="24"/>
          <w:szCs w:val="24"/>
        </w:rPr>
        <w:t>10</w:t>
      </w:r>
      <w:r w:rsidR="00B10941" w:rsidRPr="00AC6F1B">
        <w:rPr>
          <w:rFonts w:ascii="Times New Roman" w:hAnsi="Times New Roman" w:cs="Times New Roman"/>
          <w:sz w:val="24"/>
          <w:szCs w:val="24"/>
        </w:rPr>
        <w:t>.2016 г.</w:t>
      </w:r>
      <w:r w:rsidRPr="00AC6F1B">
        <w:rPr>
          <w:rFonts w:ascii="Times New Roman" w:hAnsi="Times New Roman" w:cs="Times New Roman"/>
          <w:sz w:val="24"/>
          <w:szCs w:val="24"/>
        </w:rPr>
        <w:t xml:space="preserve"> е открита процедура за възлагане на обществена поръчка с </w:t>
      </w:r>
      <w:r w:rsidR="00B10941">
        <w:rPr>
          <w:rFonts w:ascii="Times New Roman" w:hAnsi="Times New Roman" w:cs="Times New Roman"/>
          <w:sz w:val="24"/>
          <w:szCs w:val="24"/>
        </w:rPr>
        <w:t xml:space="preserve">цитирания </w:t>
      </w:r>
      <w:r w:rsidR="00843222">
        <w:rPr>
          <w:rFonts w:ascii="Times New Roman" w:hAnsi="Times New Roman" w:cs="Times New Roman"/>
          <w:sz w:val="24"/>
          <w:szCs w:val="24"/>
        </w:rPr>
        <w:t xml:space="preserve">по-горе </w:t>
      </w:r>
      <w:r w:rsidR="00B10941">
        <w:rPr>
          <w:rFonts w:ascii="Times New Roman" w:hAnsi="Times New Roman" w:cs="Times New Roman"/>
          <w:sz w:val="24"/>
          <w:szCs w:val="24"/>
        </w:rPr>
        <w:t>предмет</w:t>
      </w:r>
      <w:r w:rsidR="00243C1D" w:rsidRPr="00AC6F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941" w:rsidRPr="00B10941" w:rsidRDefault="00243C1D" w:rsidP="000A4C08">
      <w:pPr>
        <w:tabs>
          <w:tab w:val="left" w:pos="70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F1B">
        <w:rPr>
          <w:rFonts w:ascii="Times New Roman" w:hAnsi="Times New Roman" w:cs="Times New Roman"/>
          <w:sz w:val="24"/>
          <w:szCs w:val="24"/>
        </w:rPr>
        <w:t xml:space="preserve">В периода от </w:t>
      </w:r>
      <w:r w:rsidR="00B10941">
        <w:rPr>
          <w:rFonts w:ascii="Times New Roman" w:hAnsi="Times New Roman" w:cs="Times New Roman"/>
          <w:sz w:val="24"/>
          <w:szCs w:val="24"/>
        </w:rPr>
        <w:t>16</w:t>
      </w:r>
      <w:r w:rsidR="00AC4F32" w:rsidRPr="00AC6F1B">
        <w:rPr>
          <w:rFonts w:ascii="Times New Roman" w:hAnsi="Times New Roman" w:cs="Times New Roman"/>
          <w:sz w:val="24"/>
          <w:szCs w:val="24"/>
        </w:rPr>
        <w:t>.1</w:t>
      </w:r>
      <w:r w:rsidR="00B10941">
        <w:rPr>
          <w:rFonts w:ascii="Times New Roman" w:hAnsi="Times New Roman" w:cs="Times New Roman"/>
          <w:sz w:val="24"/>
          <w:szCs w:val="24"/>
        </w:rPr>
        <w:t>1</w:t>
      </w:r>
      <w:r w:rsidRPr="00AC6F1B">
        <w:rPr>
          <w:rFonts w:ascii="Times New Roman" w:hAnsi="Times New Roman" w:cs="Times New Roman"/>
          <w:sz w:val="24"/>
          <w:szCs w:val="24"/>
        </w:rPr>
        <w:t xml:space="preserve">.2016г. </w:t>
      </w:r>
      <w:r w:rsidR="002B2637" w:rsidRPr="00AC6F1B">
        <w:rPr>
          <w:rFonts w:ascii="Times New Roman" w:hAnsi="Times New Roman" w:cs="Times New Roman"/>
          <w:sz w:val="24"/>
          <w:szCs w:val="24"/>
        </w:rPr>
        <w:t xml:space="preserve">– </w:t>
      </w:r>
      <w:r w:rsidR="00B10941">
        <w:rPr>
          <w:rFonts w:ascii="Times New Roman" w:hAnsi="Times New Roman" w:cs="Times New Roman"/>
          <w:sz w:val="24"/>
          <w:szCs w:val="24"/>
        </w:rPr>
        <w:t>0</w:t>
      </w:r>
      <w:r w:rsidR="00AC4F32" w:rsidRPr="00AC6F1B">
        <w:rPr>
          <w:rFonts w:ascii="Times New Roman" w:hAnsi="Times New Roman" w:cs="Times New Roman"/>
          <w:sz w:val="24"/>
          <w:szCs w:val="24"/>
        </w:rPr>
        <w:t>5</w:t>
      </w:r>
      <w:r w:rsidR="002B2637" w:rsidRPr="00AC6F1B">
        <w:rPr>
          <w:rFonts w:ascii="Times New Roman" w:hAnsi="Times New Roman" w:cs="Times New Roman"/>
          <w:sz w:val="24"/>
          <w:szCs w:val="24"/>
        </w:rPr>
        <w:t>.1</w:t>
      </w:r>
      <w:r w:rsidR="00B10941">
        <w:rPr>
          <w:rFonts w:ascii="Times New Roman" w:hAnsi="Times New Roman" w:cs="Times New Roman"/>
          <w:sz w:val="24"/>
          <w:szCs w:val="24"/>
        </w:rPr>
        <w:t>2</w:t>
      </w:r>
      <w:r w:rsidR="002B2637" w:rsidRPr="00AC6F1B">
        <w:rPr>
          <w:rFonts w:ascii="Times New Roman" w:hAnsi="Times New Roman" w:cs="Times New Roman"/>
          <w:sz w:val="24"/>
          <w:szCs w:val="24"/>
        </w:rPr>
        <w:t>.2016</w:t>
      </w:r>
      <w:r w:rsidR="00B10941">
        <w:rPr>
          <w:rFonts w:ascii="Times New Roman" w:hAnsi="Times New Roman" w:cs="Times New Roman"/>
          <w:sz w:val="24"/>
          <w:szCs w:val="24"/>
        </w:rPr>
        <w:t xml:space="preserve"> </w:t>
      </w:r>
      <w:r w:rsidR="002B2637" w:rsidRPr="00AC6F1B">
        <w:rPr>
          <w:rFonts w:ascii="Times New Roman" w:hAnsi="Times New Roman" w:cs="Times New Roman"/>
          <w:sz w:val="24"/>
          <w:szCs w:val="24"/>
        </w:rPr>
        <w:t xml:space="preserve">г. са проведени три заседания </w:t>
      </w:r>
      <w:r w:rsidR="00843222">
        <w:rPr>
          <w:rFonts w:ascii="Times New Roman" w:hAnsi="Times New Roman" w:cs="Times New Roman"/>
          <w:sz w:val="24"/>
          <w:szCs w:val="24"/>
        </w:rPr>
        <w:t>на</w:t>
      </w:r>
      <w:r w:rsidR="002B2637" w:rsidRPr="00AC6F1B">
        <w:rPr>
          <w:rFonts w:ascii="Times New Roman" w:hAnsi="Times New Roman" w:cs="Times New Roman"/>
          <w:sz w:val="24"/>
          <w:szCs w:val="24"/>
        </w:rPr>
        <w:t xml:space="preserve"> комисията</w:t>
      </w:r>
      <w:r w:rsidR="00C97EDF">
        <w:rPr>
          <w:rFonts w:ascii="Times New Roman" w:hAnsi="Times New Roman" w:cs="Times New Roman"/>
          <w:sz w:val="24"/>
          <w:szCs w:val="24"/>
        </w:rPr>
        <w:t xml:space="preserve"> </w:t>
      </w:r>
      <w:r w:rsidR="00843222">
        <w:rPr>
          <w:rFonts w:ascii="Times New Roman" w:hAnsi="Times New Roman" w:cs="Times New Roman"/>
          <w:sz w:val="24"/>
          <w:szCs w:val="24"/>
        </w:rPr>
        <w:t>с</w:t>
      </w:r>
      <w:r w:rsidR="00C97EDF">
        <w:rPr>
          <w:rFonts w:ascii="Times New Roman" w:hAnsi="Times New Roman" w:cs="Times New Roman"/>
          <w:sz w:val="24"/>
          <w:szCs w:val="24"/>
        </w:rPr>
        <w:t xml:space="preserve"> </w:t>
      </w:r>
      <w:r w:rsidR="00C97EDF" w:rsidRPr="00B10941">
        <w:rPr>
          <w:rFonts w:ascii="Times New Roman" w:eastAsia="Times New Roman" w:hAnsi="Times New Roman" w:cs="Times New Roman"/>
          <w:sz w:val="24"/>
          <w:szCs w:val="24"/>
        </w:rPr>
        <w:t>Председател: инж. Павлина Атанасова - Главен инспектор отдел „Екология“;</w:t>
      </w:r>
      <w:r w:rsidR="00C97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7EDF" w:rsidRPr="00B10941">
        <w:rPr>
          <w:rFonts w:ascii="Times New Roman" w:eastAsia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="00C97EDF" w:rsidRPr="00B10941">
        <w:rPr>
          <w:rFonts w:ascii="Times New Roman" w:eastAsia="Times New Roman" w:hAnsi="Times New Roman" w:cs="Times New Roman"/>
          <w:sz w:val="24"/>
          <w:szCs w:val="24"/>
          <w:lang w:val="en-US"/>
        </w:rPr>
        <w:t>: 1.</w:t>
      </w:r>
      <w:r w:rsidR="00C97EDF" w:rsidRPr="00B10941">
        <w:rPr>
          <w:rFonts w:ascii="Times New Roman" w:eastAsia="Times New Roman" w:hAnsi="Times New Roman" w:cs="Times New Roman"/>
          <w:sz w:val="24"/>
          <w:szCs w:val="24"/>
        </w:rPr>
        <w:t xml:space="preserve"> Константин Калчев</w:t>
      </w:r>
      <w:r w:rsidR="00C97EDF" w:rsidRPr="00B109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C97EDF" w:rsidRPr="00B10941">
        <w:rPr>
          <w:rFonts w:ascii="Times New Roman" w:eastAsia="Times New Roman" w:hAnsi="Times New Roman" w:cs="Times New Roman"/>
          <w:sz w:val="24"/>
          <w:szCs w:val="24"/>
        </w:rPr>
        <w:t>Инспектор отдел „Екология</w:t>
      </w:r>
      <w:r w:rsidR="00C97EDF" w:rsidRPr="00B10941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C97EDF" w:rsidRPr="00B10941">
        <w:rPr>
          <w:rFonts w:ascii="Times New Roman" w:eastAsia="Times New Roman" w:hAnsi="Times New Roman" w:cs="Times New Roman"/>
          <w:sz w:val="24"/>
          <w:szCs w:val="24"/>
        </w:rPr>
        <w:t>;</w:t>
      </w:r>
      <w:r w:rsidR="00C97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EDF" w:rsidRPr="00B10941">
        <w:rPr>
          <w:rFonts w:ascii="Times New Roman" w:eastAsia="Times New Roman" w:hAnsi="Times New Roman" w:cs="Times New Roman"/>
          <w:sz w:val="24"/>
          <w:szCs w:val="24"/>
          <w:lang w:val="en-US"/>
        </w:rPr>
        <w:t>2.</w:t>
      </w:r>
      <w:r w:rsidR="00C97EDF" w:rsidRPr="00B10941">
        <w:rPr>
          <w:rFonts w:ascii="Times New Roman" w:eastAsia="Times New Roman" w:hAnsi="Times New Roman" w:cs="Times New Roman"/>
          <w:sz w:val="24"/>
          <w:szCs w:val="24"/>
        </w:rPr>
        <w:t xml:space="preserve"> Милена Трифонова</w:t>
      </w:r>
      <w:r w:rsidR="00C97EDF" w:rsidRPr="00B109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C97EDF" w:rsidRPr="00B10941">
        <w:rPr>
          <w:rFonts w:ascii="Times New Roman" w:eastAsia="Times New Roman" w:hAnsi="Times New Roman" w:cs="Times New Roman"/>
          <w:sz w:val="24"/>
          <w:szCs w:val="24"/>
          <w:lang w:val="en-US"/>
        </w:rPr>
        <w:t>Главен</w:t>
      </w:r>
      <w:proofErr w:type="spellEnd"/>
      <w:r w:rsidR="00C97EDF" w:rsidRPr="00B109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7EDF" w:rsidRPr="00B10941">
        <w:rPr>
          <w:rFonts w:ascii="Times New Roman" w:eastAsia="Times New Roman" w:hAnsi="Times New Roman" w:cs="Times New Roman"/>
          <w:sz w:val="24"/>
          <w:szCs w:val="24"/>
          <w:lang w:val="en-US"/>
        </w:rPr>
        <w:t>юрисконсулт</w:t>
      </w:r>
      <w:proofErr w:type="spellEnd"/>
      <w:r w:rsidR="00C97EDF" w:rsidRPr="00B109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7EDF" w:rsidRPr="00B10941">
        <w:rPr>
          <w:rFonts w:ascii="Times New Roman" w:eastAsia="Times New Roman" w:hAnsi="Times New Roman" w:cs="Times New Roman"/>
          <w:sz w:val="24"/>
          <w:szCs w:val="24"/>
          <w:lang w:val="en-US"/>
        </w:rPr>
        <w:t>отдел</w:t>
      </w:r>
      <w:proofErr w:type="spellEnd"/>
      <w:r w:rsidR="00C97EDF" w:rsidRPr="00B109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97EDF" w:rsidRPr="00B10941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C97EDF" w:rsidRPr="00B10941">
        <w:rPr>
          <w:rFonts w:ascii="Times New Roman" w:eastAsia="Times New Roman" w:hAnsi="Times New Roman" w:cs="Times New Roman"/>
          <w:sz w:val="24"/>
          <w:szCs w:val="24"/>
          <w:lang w:val="en-US"/>
        </w:rPr>
        <w:t>ПНО</w:t>
      </w:r>
      <w:r w:rsidR="00C97EDF" w:rsidRPr="00B10941">
        <w:rPr>
          <w:rFonts w:ascii="Times New Roman" w:eastAsia="Times New Roman" w:hAnsi="Times New Roman" w:cs="Times New Roman"/>
          <w:sz w:val="24"/>
          <w:szCs w:val="24"/>
        </w:rPr>
        <w:t>“;</w:t>
      </w:r>
      <w:r w:rsidR="00C97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EDF" w:rsidRPr="00B10941">
        <w:rPr>
          <w:rFonts w:ascii="Times New Roman" w:eastAsia="Times New Roman" w:hAnsi="Times New Roman" w:cs="Times New Roman"/>
          <w:sz w:val="24"/>
          <w:szCs w:val="24"/>
        </w:rPr>
        <w:t>3. инж. Любомир Атанасов – Началник отдел „Управление на отпадъци  и опазване на почвите“ РИОСВ; 4. инж. Виолета Василева – Външен експерт, Еколог;</w:t>
      </w:r>
      <w:r w:rsidR="00C97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7EDF" w:rsidRPr="00B10941">
        <w:rPr>
          <w:rFonts w:ascii="Times New Roman" w:eastAsia="Times New Roman" w:hAnsi="Times New Roman" w:cs="Times New Roman"/>
          <w:sz w:val="24"/>
          <w:szCs w:val="24"/>
          <w:lang w:val="en-US"/>
        </w:rPr>
        <w:t>Резервни</w:t>
      </w:r>
      <w:proofErr w:type="spellEnd"/>
      <w:r w:rsidR="00C97EDF" w:rsidRPr="00B109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7EDF" w:rsidRPr="00B10941">
        <w:rPr>
          <w:rFonts w:ascii="Times New Roman" w:eastAsia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="00C97EDF" w:rsidRPr="00B1094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C97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EDF" w:rsidRPr="00B109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proofErr w:type="gramStart"/>
      <w:r w:rsidR="00C97EDF" w:rsidRPr="00B1094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Елена</w:t>
      </w:r>
      <w:proofErr w:type="spellEnd"/>
      <w:r w:rsidR="00C97EDF" w:rsidRPr="00B1094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="00C97EDF" w:rsidRPr="00B1094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Иванова</w:t>
      </w:r>
      <w:proofErr w:type="spellEnd"/>
      <w:r w:rsidR="00C97EDF" w:rsidRPr="00B1094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– </w:t>
      </w:r>
      <w:proofErr w:type="spellStart"/>
      <w:r w:rsidR="00C97EDF" w:rsidRPr="00B1094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Главен</w:t>
      </w:r>
      <w:proofErr w:type="spellEnd"/>
      <w:r w:rsidR="00C97EDF" w:rsidRPr="00B1094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="00C97EDF" w:rsidRPr="00B1094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инспектор</w:t>
      </w:r>
      <w:proofErr w:type="spellEnd"/>
      <w:r w:rsidR="00C97EDF" w:rsidRPr="00B1094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="00C97EDF" w:rsidRPr="00B1094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отдел</w:t>
      </w:r>
      <w:proofErr w:type="spellEnd"/>
      <w:r w:rsidR="00C97EDF" w:rsidRPr="00B1094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„</w:t>
      </w:r>
      <w:proofErr w:type="spellStart"/>
      <w:r w:rsidR="00C97EDF" w:rsidRPr="00B1094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Екология</w:t>
      </w:r>
      <w:proofErr w:type="spellEnd"/>
      <w:r w:rsidR="00C97EDF" w:rsidRPr="00B1094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“;</w:t>
      </w:r>
      <w:r w:rsidR="00C97E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C97EDF" w:rsidRPr="00B10941">
        <w:rPr>
          <w:rFonts w:ascii="Times New Roman" w:eastAsia="Times New Roman" w:hAnsi="Times New Roman" w:cs="Times New Roman"/>
          <w:sz w:val="24"/>
          <w:szCs w:val="24"/>
          <w:lang w:val="en-US"/>
        </w:rPr>
        <w:t>2.</w:t>
      </w:r>
      <w:proofErr w:type="gramEnd"/>
      <w:r w:rsidR="00C97EDF" w:rsidRPr="00B109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7EDF" w:rsidRPr="00B10941">
        <w:rPr>
          <w:rFonts w:ascii="Times New Roman" w:eastAsia="Times New Roman" w:hAnsi="Times New Roman" w:cs="Times New Roman"/>
          <w:sz w:val="24"/>
          <w:szCs w:val="24"/>
          <w:lang w:val="en-US"/>
        </w:rPr>
        <w:t>Соня</w:t>
      </w:r>
      <w:proofErr w:type="spellEnd"/>
      <w:r w:rsidR="00C97EDF" w:rsidRPr="00B109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7EDF" w:rsidRPr="00B10941">
        <w:rPr>
          <w:rFonts w:ascii="Times New Roman" w:eastAsia="Times New Roman" w:hAnsi="Times New Roman" w:cs="Times New Roman"/>
          <w:sz w:val="24"/>
          <w:szCs w:val="24"/>
          <w:lang w:val="en-US"/>
        </w:rPr>
        <w:t>Станчева</w:t>
      </w:r>
      <w:proofErr w:type="spellEnd"/>
      <w:r w:rsidR="00C97EDF" w:rsidRPr="00B109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C97EDF" w:rsidRPr="00B10941">
        <w:rPr>
          <w:rFonts w:ascii="Times New Roman" w:eastAsia="Times New Roman" w:hAnsi="Times New Roman" w:cs="Times New Roman"/>
          <w:sz w:val="24"/>
          <w:szCs w:val="24"/>
        </w:rPr>
        <w:t>Директор дирекция „ПД“</w:t>
      </w:r>
      <w:r w:rsidR="00C97ED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C97EDF" w:rsidRPr="00B10941">
        <w:rPr>
          <w:rFonts w:ascii="Times New Roman" w:eastAsia="Times New Roman" w:hAnsi="Times New Roman" w:cs="Times New Roman"/>
          <w:sz w:val="24"/>
          <w:szCs w:val="24"/>
          <w:lang w:val="en-US"/>
        </w:rPr>
        <w:t>Секретар</w:t>
      </w:r>
      <w:proofErr w:type="spellEnd"/>
      <w:r w:rsidR="00C97EDF" w:rsidRPr="00B109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C97EDF" w:rsidRPr="00B10941">
        <w:rPr>
          <w:rFonts w:ascii="Times New Roman" w:eastAsia="Times New Roman" w:hAnsi="Times New Roman" w:cs="Times New Roman"/>
          <w:sz w:val="24"/>
          <w:szCs w:val="24"/>
        </w:rPr>
        <w:t>Камен Христов</w:t>
      </w:r>
      <w:r w:rsidR="00C97EDF" w:rsidRPr="00B109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C97EDF" w:rsidRPr="00B10941">
        <w:rPr>
          <w:rFonts w:ascii="Times New Roman" w:eastAsia="Times New Roman" w:hAnsi="Times New Roman" w:cs="Times New Roman"/>
          <w:sz w:val="24"/>
          <w:szCs w:val="24"/>
          <w:lang w:val="en-US"/>
        </w:rPr>
        <w:t>Главен</w:t>
      </w:r>
      <w:proofErr w:type="spellEnd"/>
      <w:r w:rsidR="00C97EDF" w:rsidRPr="00B109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97EDF" w:rsidRPr="00B10941">
        <w:rPr>
          <w:rFonts w:ascii="Times New Roman" w:eastAsia="Times New Roman" w:hAnsi="Times New Roman" w:cs="Times New Roman"/>
          <w:sz w:val="24"/>
          <w:szCs w:val="24"/>
          <w:lang w:val="en-US"/>
        </w:rPr>
        <w:t>експерт</w:t>
      </w:r>
      <w:proofErr w:type="spellEnd"/>
      <w:r w:rsidR="00C97EDF" w:rsidRPr="00B109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C97EDF" w:rsidRPr="00B10941">
        <w:rPr>
          <w:rFonts w:ascii="Times New Roman" w:eastAsia="Times New Roman" w:hAnsi="Times New Roman" w:cs="Times New Roman"/>
          <w:sz w:val="24"/>
          <w:szCs w:val="24"/>
          <w:lang w:val="en-US"/>
        </w:rPr>
        <w:t>отдел</w:t>
      </w:r>
      <w:proofErr w:type="spellEnd"/>
      <w:proofErr w:type="gramEnd"/>
      <w:r w:rsidR="00C97EDF" w:rsidRPr="00B109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97EDF" w:rsidRPr="00B10941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C97EDF" w:rsidRPr="00B10941">
        <w:rPr>
          <w:rFonts w:ascii="Times New Roman" w:eastAsia="Times New Roman" w:hAnsi="Times New Roman" w:cs="Times New Roman"/>
          <w:sz w:val="24"/>
          <w:szCs w:val="24"/>
          <w:lang w:val="en-US"/>
        </w:rPr>
        <w:t>ОП</w:t>
      </w:r>
      <w:r w:rsidR="00C97EDF" w:rsidRPr="00B1094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B2637" w:rsidRPr="00AC6F1B">
        <w:rPr>
          <w:rFonts w:ascii="Times New Roman" w:hAnsi="Times New Roman" w:cs="Times New Roman"/>
          <w:sz w:val="24"/>
          <w:szCs w:val="24"/>
        </w:rPr>
        <w:t xml:space="preserve">, назначена със </w:t>
      </w:r>
      <w:r w:rsidR="00AC4F32" w:rsidRPr="00AC6F1B">
        <w:rPr>
          <w:rFonts w:ascii="Times New Roman" w:hAnsi="Times New Roman" w:cs="Times New Roman"/>
          <w:sz w:val="24"/>
          <w:szCs w:val="24"/>
        </w:rPr>
        <w:t xml:space="preserve">Заповед </w:t>
      </w:r>
      <w:r w:rsidR="00B10941" w:rsidRPr="00596CC6">
        <w:rPr>
          <w:rFonts w:ascii="Times New Roman" w:eastAsia="Times New Roman" w:hAnsi="Times New Roman"/>
          <w:sz w:val="24"/>
          <w:szCs w:val="24"/>
          <w:lang w:eastAsia="bg-BG"/>
        </w:rPr>
        <w:t>РД-01-</w:t>
      </w:r>
      <w:r w:rsidR="00B10941" w:rsidRPr="00596CC6"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 w:rsidR="00B10941">
        <w:rPr>
          <w:rFonts w:ascii="Times New Roman" w:eastAsia="Times New Roman" w:hAnsi="Times New Roman"/>
          <w:sz w:val="24"/>
          <w:szCs w:val="24"/>
          <w:lang w:val="en-US" w:eastAsia="bg-BG"/>
        </w:rPr>
        <w:t>40</w:t>
      </w:r>
      <w:r w:rsidR="00B10941" w:rsidRPr="00596CC6"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 w:rsidR="00B10941" w:rsidRPr="00596CC6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B10941">
        <w:rPr>
          <w:rFonts w:ascii="Times New Roman" w:eastAsia="Times New Roman" w:hAnsi="Times New Roman"/>
          <w:sz w:val="24"/>
          <w:szCs w:val="24"/>
          <w:lang w:val="en-US" w:eastAsia="bg-BG"/>
        </w:rPr>
        <w:t>16</w:t>
      </w:r>
      <w:r w:rsidR="00B10941" w:rsidRPr="00596CC6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B10941" w:rsidRPr="00596CC6"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 w:rsidR="00B10941"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 w:rsidR="00B10941" w:rsidRPr="00596CC6">
        <w:rPr>
          <w:rFonts w:ascii="Times New Roman" w:eastAsia="Times New Roman" w:hAnsi="Times New Roman"/>
          <w:sz w:val="24"/>
          <w:szCs w:val="24"/>
          <w:lang w:eastAsia="bg-BG"/>
        </w:rPr>
        <w:t>.2016 г.</w:t>
      </w:r>
      <w:r w:rsidR="00AC4F32" w:rsidRPr="00AC6F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69CA" w:rsidRDefault="00F7464F" w:rsidP="00F948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769CA" w:rsidRPr="00AC6F1B">
        <w:rPr>
          <w:rFonts w:ascii="Times New Roman" w:hAnsi="Times New Roman" w:cs="Times New Roman"/>
          <w:sz w:val="24"/>
          <w:szCs w:val="24"/>
        </w:rPr>
        <w:t xml:space="preserve">лед </w:t>
      </w:r>
      <w:r w:rsidR="006A1301">
        <w:rPr>
          <w:rFonts w:ascii="Times New Roman" w:hAnsi="Times New Roman" w:cs="Times New Roman"/>
          <w:sz w:val="24"/>
          <w:szCs w:val="24"/>
        </w:rPr>
        <w:t>изтичане на</w:t>
      </w:r>
      <w:r w:rsidR="00AE2787">
        <w:rPr>
          <w:rFonts w:ascii="Times New Roman" w:hAnsi="Times New Roman" w:cs="Times New Roman"/>
          <w:sz w:val="24"/>
          <w:szCs w:val="24"/>
        </w:rPr>
        <w:t xml:space="preserve"> обявения срок са постъпили 2 оферти</w:t>
      </w:r>
      <w:r w:rsidR="005769CA" w:rsidRPr="00AC6F1B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3402"/>
      </w:tblGrid>
      <w:tr w:rsidR="00B10941" w:rsidRPr="00B10941" w:rsidTr="00D13A5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41" w:rsidRPr="00B10941" w:rsidRDefault="00B10941" w:rsidP="00B10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941">
              <w:rPr>
                <w:rFonts w:ascii="Times New Roman" w:eastAsia="Calibri" w:hAnsi="Times New Roman" w:cs="Times New Roman"/>
                <w:sz w:val="24"/>
                <w:szCs w:val="24"/>
              </w:rPr>
              <w:t>Вх</w:t>
            </w:r>
            <w:proofErr w:type="spellEnd"/>
            <w:r w:rsidRPr="00B1094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41" w:rsidRPr="00B10941" w:rsidRDefault="00B10941" w:rsidP="00B10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 участника подал оферта</w:t>
            </w:r>
          </w:p>
          <w:p w:rsidR="00B10941" w:rsidRPr="00B10941" w:rsidRDefault="00B10941" w:rsidP="00B10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41" w:rsidRPr="00B10941" w:rsidRDefault="00B10941" w:rsidP="00B10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час  на получаване</w:t>
            </w:r>
          </w:p>
        </w:tc>
      </w:tr>
      <w:tr w:rsidR="00B10941" w:rsidRPr="00B10941" w:rsidTr="00D13A58">
        <w:trPr>
          <w:trHeight w:val="20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41" w:rsidRPr="00B10941" w:rsidRDefault="00B10941" w:rsidP="00B10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41" w:rsidRPr="00B10941" w:rsidRDefault="00B10941" w:rsidP="000B2A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„Мит и </w:t>
            </w:r>
            <w:r w:rsidR="000B2A2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10941">
              <w:rPr>
                <w:rFonts w:ascii="Times New Roman" w:eastAsia="Calibri" w:hAnsi="Times New Roman" w:cs="Times New Roman"/>
                <w:sz w:val="24"/>
                <w:szCs w:val="24"/>
              </w:rPr>
              <w:t>о“ ЕООД</w:t>
            </w:r>
            <w:r w:rsidRPr="00B109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41" w:rsidRPr="00B10941" w:rsidRDefault="00B10941" w:rsidP="00B109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941">
              <w:rPr>
                <w:rFonts w:ascii="Times New Roman" w:eastAsia="Calibri" w:hAnsi="Times New Roman" w:cs="Times New Roman"/>
                <w:sz w:val="24"/>
                <w:szCs w:val="24"/>
              </w:rPr>
              <w:t>15.11.2016 г. в 10:08 часа</w:t>
            </w:r>
          </w:p>
        </w:tc>
      </w:tr>
      <w:tr w:rsidR="00B10941" w:rsidRPr="00B10941" w:rsidTr="00D13A58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41" w:rsidRPr="00B10941" w:rsidRDefault="00B10941" w:rsidP="00B10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41" w:rsidRPr="00B10941" w:rsidRDefault="00B10941" w:rsidP="00B1094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941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B10941">
              <w:rPr>
                <w:rFonts w:ascii="Times New Roman" w:eastAsia="Calibri" w:hAnsi="Times New Roman" w:cs="Times New Roman"/>
                <w:sz w:val="24"/>
                <w:szCs w:val="24"/>
              </w:rPr>
              <w:t>Берус</w:t>
            </w:r>
            <w:proofErr w:type="spellEnd"/>
            <w:r w:rsidRPr="00B10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ООД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41" w:rsidRPr="00B10941" w:rsidRDefault="00B10941" w:rsidP="00B109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941">
              <w:rPr>
                <w:rFonts w:ascii="Times New Roman" w:eastAsia="Calibri" w:hAnsi="Times New Roman" w:cs="Times New Roman"/>
                <w:sz w:val="24"/>
                <w:szCs w:val="24"/>
              </w:rPr>
              <w:t>15.11.2016 г. в 14:20 часа</w:t>
            </w:r>
          </w:p>
        </w:tc>
      </w:tr>
    </w:tbl>
    <w:p w:rsidR="00362445" w:rsidRDefault="00983599" w:rsidP="00AC4F32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F1B">
        <w:rPr>
          <w:rFonts w:ascii="Times New Roman" w:eastAsia="Calibri" w:hAnsi="Times New Roman" w:cs="Times New Roman"/>
          <w:sz w:val="24"/>
          <w:szCs w:val="24"/>
        </w:rPr>
        <w:tab/>
      </w:r>
      <w:r w:rsidR="00F9489E">
        <w:rPr>
          <w:rFonts w:ascii="Times New Roman" w:eastAsia="Calibri" w:hAnsi="Times New Roman" w:cs="Times New Roman"/>
          <w:sz w:val="24"/>
          <w:szCs w:val="24"/>
        </w:rPr>
        <w:tab/>
      </w:r>
    </w:p>
    <w:p w:rsidR="00FC6600" w:rsidRPr="00FC6600" w:rsidRDefault="00C77528" w:rsidP="00AC4F32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77528">
        <w:rPr>
          <w:rFonts w:ascii="Times New Roman" w:eastAsia="Calibri" w:hAnsi="Times New Roman" w:cs="Times New Roman"/>
          <w:sz w:val="24"/>
          <w:szCs w:val="24"/>
        </w:rPr>
        <w:tab/>
      </w:r>
      <w:r w:rsidRPr="00C77528">
        <w:rPr>
          <w:rFonts w:ascii="Times New Roman" w:eastAsia="Calibri" w:hAnsi="Times New Roman" w:cs="Times New Roman"/>
          <w:sz w:val="24"/>
          <w:szCs w:val="24"/>
        </w:rPr>
        <w:tab/>
      </w:r>
      <w:r w:rsidR="00FC6600" w:rsidRPr="00FC660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Относно </w:t>
      </w:r>
      <w:r w:rsidR="00DB0C80" w:rsidRPr="00FC6600">
        <w:rPr>
          <w:rFonts w:ascii="Times New Roman" w:eastAsia="Calibri" w:hAnsi="Times New Roman" w:cs="Times New Roman"/>
          <w:sz w:val="24"/>
          <w:szCs w:val="24"/>
          <w:u w:val="single"/>
        </w:rPr>
        <w:t>извършена</w:t>
      </w:r>
      <w:r w:rsidR="00DB0C80">
        <w:rPr>
          <w:rFonts w:ascii="Times New Roman" w:eastAsia="Calibri" w:hAnsi="Times New Roman" w:cs="Times New Roman"/>
          <w:sz w:val="24"/>
          <w:szCs w:val="24"/>
          <w:u w:val="single"/>
        </w:rPr>
        <w:t>та</w:t>
      </w:r>
      <w:r w:rsidR="00DB0C80" w:rsidRPr="00FC660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C6600" w:rsidRPr="00FC660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работата на комисията, отразена </w:t>
      </w:r>
      <w:r w:rsidR="006A1301">
        <w:rPr>
          <w:rFonts w:ascii="Times New Roman" w:eastAsia="Calibri" w:hAnsi="Times New Roman" w:cs="Times New Roman"/>
          <w:sz w:val="24"/>
          <w:szCs w:val="24"/>
          <w:u w:val="single"/>
        </w:rPr>
        <w:t>подробно</w:t>
      </w:r>
      <w:r w:rsidR="006A1301" w:rsidRPr="00FC660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C6600" w:rsidRPr="00FC6600">
        <w:rPr>
          <w:rFonts w:ascii="Times New Roman" w:eastAsia="Calibri" w:hAnsi="Times New Roman" w:cs="Times New Roman"/>
          <w:sz w:val="24"/>
          <w:szCs w:val="24"/>
          <w:u w:val="single"/>
        </w:rPr>
        <w:t>в протокол №1:</w:t>
      </w:r>
    </w:p>
    <w:p w:rsidR="00FC6600" w:rsidRPr="00FC6600" w:rsidRDefault="00FC6600" w:rsidP="00FC6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 w:rsidRPr="00FC66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16</w:t>
      </w:r>
      <w:r w:rsidRPr="00FC66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FC66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11</w:t>
      </w:r>
      <w:r w:rsidRPr="00FC66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.2016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</w:t>
      </w:r>
      <w:r w:rsidR="0058344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C66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14.00 часа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се събра и за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почна работа в </w:t>
      </w:r>
      <w:r w:rsidR="00583442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основния си</w:t>
      </w:r>
      <w:r w:rsidRPr="00FC66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състав. </w:t>
      </w:r>
      <w:r w:rsidR="00DB0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публичната част от заседанието присъства представител на </w:t>
      </w:r>
      <w:r w:rsidR="00DB0C80" w:rsidRPr="00B10941">
        <w:rPr>
          <w:rFonts w:ascii="Times New Roman" w:eastAsia="Calibri" w:hAnsi="Times New Roman" w:cs="Times New Roman"/>
          <w:sz w:val="24"/>
          <w:szCs w:val="24"/>
        </w:rPr>
        <w:t>„</w:t>
      </w:r>
      <w:proofErr w:type="spellStart"/>
      <w:r w:rsidR="00DB0C80" w:rsidRPr="00B10941">
        <w:rPr>
          <w:rFonts w:ascii="Times New Roman" w:eastAsia="Calibri" w:hAnsi="Times New Roman" w:cs="Times New Roman"/>
          <w:sz w:val="24"/>
          <w:szCs w:val="24"/>
        </w:rPr>
        <w:t>Берус</w:t>
      </w:r>
      <w:proofErr w:type="spellEnd"/>
      <w:r w:rsidR="00DB0C80" w:rsidRPr="00B10941">
        <w:rPr>
          <w:rFonts w:ascii="Times New Roman" w:eastAsia="Calibri" w:hAnsi="Times New Roman" w:cs="Times New Roman"/>
          <w:sz w:val="24"/>
          <w:szCs w:val="24"/>
        </w:rPr>
        <w:t>“ ООД</w:t>
      </w:r>
      <w:r w:rsidR="00DB0C80">
        <w:rPr>
          <w:rFonts w:ascii="Times New Roman" w:eastAsia="Calibri" w:hAnsi="Times New Roman" w:cs="Times New Roman"/>
          <w:sz w:val="24"/>
          <w:szCs w:val="24"/>
        </w:rPr>
        <w:t xml:space="preserve"> – Венко Великов, управител.</w:t>
      </w:r>
    </w:p>
    <w:p w:rsidR="00F9489E" w:rsidRDefault="00583442" w:rsidP="00AC4F3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83599" w:rsidRPr="00AC6F1B">
        <w:rPr>
          <w:rFonts w:ascii="Times New Roman" w:eastAsia="Calibri" w:hAnsi="Times New Roman" w:cs="Times New Roman"/>
          <w:sz w:val="24"/>
          <w:szCs w:val="24"/>
        </w:rPr>
        <w:t xml:space="preserve">На основание чл.54, ал.3 от ППЗОП, </w:t>
      </w:r>
      <w:r w:rsidR="00DB0C80">
        <w:rPr>
          <w:rFonts w:ascii="Times New Roman" w:eastAsia="Calibri" w:hAnsi="Times New Roman" w:cs="Times New Roman"/>
          <w:sz w:val="24"/>
          <w:szCs w:val="24"/>
        </w:rPr>
        <w:t xml:space="preserve">комисията </w:t>
      </w:r>
      <w:r w:rsidR="00983599" w:rsidRPr="00AC6F1B">
        <w:rPr>
          <w:rFonts w:ascii="Times New Roman" w:eastAsia="Calibri" w:hAnsi="Times New Roman" w:cs="Times New Roman"/>
          <w:sz w:val="24"/>
          <w:szCs w:val="24"/>
        </w:rPr>
        <w:t>отвори запечатаните непрозрачни опаковки по реда на тяхното постъпване и извърши законово регламентирани</w:t>
      </w:r>
      <w:r w:rsidR="003D03BF" w:rsidRPr="00AC6F1B">
        <w:rPr>
          <w:rFonts w:ascii="Times New Roman" w:eastAsia="Calibri" w:hAnsi="Times New Roman" w:cs="Times New Roman"/>
          <w:sz w:val="24"/>
          <w:szCs w:val="24"/>
        </w:rPr>
        <w:t>те</w:t>
      </w:r>
      <w:r w:rsidR="00983599" w:rsidRPr="00AC6F1B">
        <w:rPr>
          <w:rFonts w:ascii="Times New Roman" w:eastAsia="Calibri" w:hAnsi="Times New Roman" w:cs="Times New Roman"/>
          <w:sz w:val="24"/>
          <w:szCs w:val="24"/>
        </w:rPr>
        <w:t xml:space="preserve"> де</w:t>
      </w:r>
      <w:r w:rsidR="003D03BF" w:rsidRPr="00AC6F1B">
        <w:rPr>
          <w:rFonts w:ascii="Times New Roman" w:eastAsia="Calibri" w:hAnsi="Times New Roman" w:cs="Times New Roman"/>
          <w:sz w:val="24"/>
          <w:szCs w:val="24"/>
        </w:rPr>
        <w:t xml:space="preserve">йствия  </w:t>
      </w:r>
      <w:r w:rsidR="003D03BF" w:rsidRPr="00AC6F1B">
        <w:rPr>
          <w:rFonts w:ascii="Times New Roman" w:eastAsia="Calibri" w:hAnsi="Times New Roman" w:cs="Times New Roman"/>
          <w:sz w:val="24"/>
          <w:szCs w:val="24"/>
        </w:rPr>
        <w:lastRenderedPageBreak/>
        <w:t>във връзка с провеждането на процедурата.</w:t>
      </w:r>
      <w:r w:rsidR="00AC4F32" w:rsidRPr="00AC6F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1895">
        <w:rPr>
          <w:rFonts w:ascii="Times New Roman" w:eastAsia="Calibri" w:hAnsi="Times New Roman" w:cs="Times New Roman"/>
          <w:sz w:val="24"/>
          <w:szCs w:val="24"/>
        </w:rPr>
        <w:t>Р</w:t>
      </w:r>
      <w:r w:rsidR="00AC4F32" w:rsidRPr="00AC6F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азгледа</w:t>
      </w:r>
      <w:r w:rsidR="00B918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ха</w:t>
      </w:r>
      <w:r w:rsidR="005769CA" w:rsidRPr="00AC6F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918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5769CA" w:rsidRPr="00AC6F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документите по </w:t>
      </w:r>
      <w:hyperlink r:id="rId9" w:history="1">
        <w:r w:rsidR="005769CA" w:rsidRPr="00AC6F1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39, ал. 2</w:t>
        </w:r>
      </w:hyperlink>
      <w:r w:rsidR="005769CA" w:rsidRPr="00AC6F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от ЗОП за съответствие с изискванията към личното състояние и критериите за подбор, поставени от възложителя. </w:t>
      </w:r>
    </w:p>
    <w:p w:rsidR="005769CA" w:rsidRPr="00167263" w:rsidRDefault="00F9489E" w:rsidP="00AC4F3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5769CA" w:rsidRPr="00167263">
        <w:rPr>
          <w:rFonts w:ascii="Times New Roman" w:hAnsi="Times New Roman" w:cs="Times New Roman"/>
          <w:sz w:val="24"/>
          <w:szCs w:val="24"/>
          <w:u w:val="single"/>
        </w:rPr>
        <w:t xml:space="preserve">Констатации  на комисията: </w:t>
      </w:r>
    </w:p>
    <w:p w:rsidR="00F9489E" w:rsidRPr="00F9489E" w:rsidRDefault="00F9489E" w:rsidP="00F9489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9489E">
        <w:rPr>
          <w:rFonts w:ascii="Times New Roman" w:eastAsia="Calibri" w:hAnsi="Times New Roman" w:cs="Times New Roman"/>
          <w:b/>
          <w:sz w:val="24"/>
          <w:szCs w:val="24"/>
        </w:rPr>
        <w:t xml:space="preserve">„Мит и </w:t>
      </w:r>
      <w:r w:rsidR="000B2A2B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F9489E">
        <w:rPr>
          <w:rFonts w:ascii="Times New Roman" w:eastAsia="Calibri" w:hAnsi="Times New Roman" w:cs="Times New Roman"/>
          <w:b/>
          <w:sz w:val="24"/>
          <w:szCs w:val="24"/>
        </w:rPr>
        <w:t>о“ ЕООД</w:t>
      </w:r>
      <w:r w:rsidRPr="00F948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 В приложения документ - ЕЕДОП, комисията установи следните непълноти и несъответствие на информацията: </w:t>
      </w:r>
    </w:p>
    <w:p w:rsidR="00F9489E" w:rsidRPr="00F9489E" w:rsidRDefault="00F9489E" w:rsidP="00F9489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F948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обявлението за поръчката, като изискано минимално ниво към техническите и професионални възможности на участниците под т. 1 е записано: </w:t>
      </w:r>
      <w:r w:rsidRPr="00F948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„</w:t>
      </w:r>
      <w:r w:rsidRPr="00F9489E">
        <w:rPr>
          <w:rFonts w:ascii="Times New Roman" w:eastAsia="Calibri" w:hAnsi="Times New Roman" w:cs="Times New Roman"/>
          <w:i/>
          <w:sz w:val="24"/>
          <w:szCs w:val="24"/>
        </w:rPr>
        <w:t>Участникът следва да докаже опит в изпълнение през последните 3 (три) години, считано от крайния срок за получаване на офертите, на минимум 1 (една) услуга, еднаква или сходна с предмета на обществената поръчка. Под „сходна с предмета на поръчката“ следва да се разбира опит в изпълнението на услуги по експлоатация на регионално депо / регионални депа за отпадъци. - попълва се в раздел В: Технически и професионални способности - ред 1б) на ЕЕДОП.“</w:t>
      </w:r>
      <w:r w:rsidRPr="00F94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8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В приложеният ЕЕДОП, от попълнената на стр. 13 и 14 информация, не става ясно, дали участникът притежава опит </w:t>
      </w:r>
      <w:r w:rsidRPr="00F9489E">
        <w:rPr>
          <w:rFonts w:ascii="Times New Roman" w:eastAsia="Calibri" w:hAnsi="Times New Roman" w:cs="Times New Roman"/>
          <w:b/>
          <w:sz w:val="24"/>
          <w:szCs w:val="24"/>
        </w:rPr>
        <w:t>в изпълнението на</w:t>
      </w:r>
      <w:r w:rsidRPr="00F9489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9489E">
        <w:rPr>
          <w:rFonts w:ascii="Times New Roman" w:eastAsia="Calibri" w:hAnsi="Times New Roman" w:cs="Times New Roman"/>
          <w:b/>
          <w:sz w:val="24"/>
          <w:szCs w:val="24"/>
        </w:rPr>
        <w:t>услуги по експлоатация на</w:t>
      </w:r>
      <w:r w:rsidRPr="00F9489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9489E">
        <w:rPr>
          <w:rFonts w:ascii="Times New Roman" w:eastAsia="Calibri" w:hAnsi="Times New Roman" w:cs="Times New Roman"/>
          <w:b/>
          <w:sz w:val="24"/>
          <w:szCs w:val="24"/>
        </w:rPr>
        <w:t>„регионално депо / регионални депа за отпадъци“</w:t>
      </w:r>
      <w:r w:rsidRPr="00F948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F9489E" w:rsidRPr="00F9489E" w:rsidRDefault="00F9489E" w:rsidP="00F9489E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bg-BG"/>
        </w:rPr>
      </w:pPr>
    </w:p>
    <w:p w:rsidR="00F9489E" w:rsidRPr="00F9489E" w:rsidRDefault="00F9489E" w:rsidP="00F9489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948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обявлението за поръчката, като изискано минимално ниво към техническите и професионални възможности на участниците е записано: </w:t>
      </w:r>
      <w:r w:rsidRPr="00F948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„Участниците следва да имат въведени сертифицирани системи за управление на:</w:t>
      </w:r>
    </w:p>
    <w:p w:rsidR="00F9489E" w:rsidRPr="00F9489E" w:rsidRDefault="00F9489E" w:rsidP="00F9489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948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- качеството, според международно признат стандарт EN ISO 9001 или еквивалент/еквивалентни мерки за осигуряване на качеството - попълва се раздел Г: "Стандарти за осигуряване на качество" на ЕЕДОП;</w:t>
      </w:r>
    </w:p>
    <w:p w:rsidR="00F9489E" w:rsidRPr="00F9489E" w:rsidRDefault="00F9489E" w:rsidP="00F9489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F948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- околна среда, според международно признат стандарт EN ISO 14001 или еквивалент/ еквивалентни мерки за опазване на околната среда - попълва се раздел Г: " Стандарти за екологично управление " на ЕЕДОП; Сертифицирани системи трябва да включват в обхвата си дейности по управление на строителни и производствени отпадъци“.</w:t>
      </w:r>
      <w:r w:rsidRPr="00F948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948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 приложеният ЕЕДОП, на стр</w:t>
      </w:r>
      <w:r w:rsidRPr="00F948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15, 16 и 17</w:t>
      </w:r>
      <w:r w:rsidRPr="00F948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не са изписани обхватите на посочените сертификати и не става ясно дали в обхвата им са включени „дейности по управление на строителни и производствени отпадъци“.</w:t>
      </w:r>
    </w:p>
    <w:p w:rsidR="00F9489E" w:rsidRPr="00F9489E" w:rsidRDefault="00F9489E" w:rsidP="00F9489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bg-BG"/>
        </w:rPr>
      </w:pPr>
    </w:p>
    <w:p w:rsidR="00F9489E" w:rsidRPr="00F9489E" w:rsidRDefault="00F9489E" w:rsidP="00A527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9489E">
        <w:rPr>
          <w:rFonts w:ascii="Times New Roman" w:eastAsia="Calibri" w:hAnsi="Times New Roman" w:cs="Times New Roman"/>
          <w:b/>
          <w:sz w:val="24"/>
          <w:szCs w:val="24"/>
        </w:rPr>
        <w:t>„</w:t>
      </w:r>
      <w:proofErr w:type="spellStart"/>
      <w:r w:rsidRPr="00F9489E">
        <w:rPr>
          <w:rFonts w:ascii="Times New Roman" w:eastAsia="Calibri" w:hAnsi="Times New Roman" w:cs="Times New Roman"/>
          <w:b/>
          <w:sz w:val="24"/>
          <w:szCs w:val="24"/>
        </w:rPr>
        <w:t>Берус</w:t>
      </w:r>
      <w:proofErr w:type="spellEnd"/>
      <w:r w:rsidRPr="00F9489E">
        <w:rPr>
          <w:rFonts w:ascii="Times New Roman" w:eastAsia="Calibri" w:hAnsi="Times New Roman" w:cs="Times New Roman"/>
          <w:b/>
          <w:sz w:val="24"/>
          <w:szCs w:val="24"/>
        </w:rPr>
        <w:t>“ ООД</w:t>
      </w:r>
      <w:r w:rsidRPr="00F948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  <w:r w:rsidRPr="00F94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8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приложените документи и ЕЕДОП, комисията не установи липса, непълнота или несъответствие на информацията, включително нередовност или фактическа грешка, или несъответствие с изискванията към личното състояние или критериите за подбор.  </w:t>
      </w:r>
    </w:p>
    <w:p w:rsidR="00F9489E" w:rsidRPr="00F9489E" w:rsidRDefault="00F9489E" w:rsidP="00F9489E">
      <w:pPr>
        <w:spacing w:after="0" w:line="240" w:lineRule="auto"/>
        <w:ind w:left="1770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F9489E" w:rsidRDefault="00F9489E" w:rsidP="00F9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to_paragraph_id29453783"/>
      <w:bookmarkEnd w:id="0"/>
      <w:r w:rsidRPr="00F94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Във връзка с изложеното на основание чл.54, ал. 8 от ППЗОП</w:t>
      </w:r>
      <w:r w:rsidR="002A28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</w:t>
      </w:r>
      <w:r w:rsidRPr="00F94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F948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комисията изпрати протокол</w:t>
      </w:r>
      <w:r w:rsidR="00786F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№1</w:t>
      </w:r>
      <w:r w:rsidRPr="00F948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A28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  <w:r w:rsidRPr="00F948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участници</w:t>
      </w:r>
      <w:r w:rsidR="00786F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2A28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F948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деня на публикуването му в профила на купувача. </w:t>
      </w:r>
    </w:p>
    <w:p w:rsidR="00FC6600" w:rsidRDefault="00FC6600" w:rsidP="003D03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C4F32" w:rsidRPr="00FC6600" w:rsidRDefault="00FC6600" w:rsidP="003D03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C660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Относно </w:t>
      </w:r>
      <w:r w:rsidR="002F33D5" w:rsidRPr="00FC660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извършена </w:t>
      </w:r>
      <w:r w:rsidRPr="00FC660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работата на комисията, отразена </w:t>
      </w:r>
      <w:r w:rsidR="002D1517">
        <w:rPr>
          <w:rFonts w:ascii="Times New Roman" w:eastAsia="Calibri" w:hAnsi="Times New Roman" w:cs="Times New Roman"/>
          <w:sz w:val="24"/>
          <w:szCs w:val="24"/>
          <w:u w:val="single"/>
        </w:rPr>
        <w:t>подробно</w:t>
      </w:r>
      <w:r w:rsidR="002D1517" w:rsidRPr="00FC660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FC6600">
        <w:rPr>
          <w:rFonts w:ascii="Times New Roman" w:eastAsia="Calibri" w:hAnsi="Times New Roman" w:cs="Times New Roman"/>
          <w:sz w:val="24"/>
          <w:szCs w:val="24"/>
          <w:u w:val="single"/>
        </w:rPr>
        <w:t>в протокол №2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D44AA8" w:rsidRDefault="004C367D" w:rsidP="004C3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C6F1B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A527B5" w:rsidRPr="004438E2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28</w:t>
      </w:r>
      <w:r w:rsidR="00A527B5" w:rsidRPr="004438E2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A527B5" w:rsidRPr="004438E2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 w:rsidR="00675D94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 w:rsidR="00A527B5" w:rsidRPr="004438E2">
        <w:rPr>
          <w:rFonts w:ascii="Times New Roman" w:eastAsia="Times New Roman" w:hAnsi="Times New Roman"/>
          <w:b/>
          <w:sz w:val="24"/>
          <w:szCs w:val="24"/>
          <w:lang w:eastAsia="bg-BG"/>
        </w:rPr>
        <w:t>.2016</w:t>
      </w:r>
      <w:r w:rsidR="00A527B5" w:rsidRPr="004438E2"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 </w:t>
      </w:r>
      <w:r w:rsidR="00A527B5" w:rsidRPr="004438E2">
        <w:rPr>
          <w:rFonts w:ascii="Times New Roman" w:eastAsia="Times New Roman" w:hAnsi="Times New Roman"/>
          <w:b/>
          <w:sz w:val="24"/>
          <w:szCs w:val="24"/>
          <w:lang w:eastAsia="bg-BG"/>
        </w:rPr>
        <w:t>от 14.00 часа</w:t>
      </w:r>
      <w:r w:rsidR="00A527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C6F1B">
        <w:rPr>
          <w:rFonts w:ascii="Times New Roman" w:eastAsia="Calibri" w:hAnsi="Times New Roman" w:cs="Times New Roman"/>
          <w:sz w:val="24"/>
          <w:szCs w:val="24"/>
        </w:rPr>
        <w:t>комисията се събра на закрито заседание</w:t>
      </w:r>
      <w:r w:rsidR="00D44AA8">
        <w:rPr>
          <w:rFonts w:ascii="Times New Roman" w:eastAsia="Calibri" w:hAnsi="Times New Roman" w:cs="Times New Roman"/>
          <w:sz w:val="24"/>
          <w:szCs w:val="24"/>
        </w:rPr>
        <w:t xml:space="preserve">. От заседанието отсъства </w:t>
      </w:r>
      <w:r w:rsidR="00D44AA8" w:rsidRPr="00B10941">
        <w:rPr>
          <w:rFonts w:ascii="Times New Roman" w:eastAsia="Times New Roman" w:hAnsi="Times New Roman" w:cs="Times New Roman"/>
          <w:sz w:val="24"/>
          <w:szCs w:val="24"/>
        </w:rPr>
        <w:t>инж. Павлина Атанасова - Главен инспектор отдел „Екология“</w:t>
      </w:r>
      <w:r w:rsidR="00167263">
        <w:rPr>
          <w:rFonts w:ascii="Times New Roman" w:eastAsia="Times New Roman" w:hAnsi="Times New Roman" w:cs="Times New Roman"/>
          <w:sz w:val="24"/>
          <w:szCs w:val="24"/>
        </w:rPr>
        <w:t xml:space="preserve"> и бе заместена </w:t>
      </w:r>
      <w:r w:rsidR="00D44AA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spellStart"/>
      <w:r w:rsidR="00D44AA8" w:rsidRPr="00B1094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Елена</w:t>
      </w:r>
      <w:proofErr w:type="spellEnd"/>
      <w:r w:rsidR="00D44AA8" w:rsidRPr="00B1094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="00D44AA8" w:rsidRPr="00B1094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Иванова</w:t>
      </w:r>
      <w:proofErr w:type="spellEnd"/>
      <w:r w:rsidR="00D44AA8" w:rsidRPr="00B1094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– </w:t>
      </w:r>
      <w:proofErr w:type="spellStart"/>
      <w:r w:rsidR="00D44AA8" w:rsidRPr="00B1094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Главен</w:t>
      </w:r>
      <w:proofErr w:type="spellEnd"/>
      <w:r w:rsidR="00D44AA8" w:rsidRPr="00B1094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="00D44AA8" w:rsidRPr="00B1094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инспектор</w:t>
      </w:r>
      <w:proofErr w:type="spellEnd"/>
      <w:r w:rsidR="00D44AA8" w:rsidRPr="00B1094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="00D44AA8" w:rsidRPr="00B1094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отдел</w:t>
      </w:r>
      <w:proofErr w:type="spellEnd"/>
      <w:r w:rsidR="00D44AA8" w:rsidRPr="00B1094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„</w:t>
      </w:r>
      <w:proofErr w:type="spellStart"/>
      <w:r w:rsidR="00D44AA8" w:rsidRPr="00B1094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Екология</w:t>
      </w:r>
      <w:proofErr w:type="spellEnd"/>
      <w:r w:rsidR="00D44AA8" w:rsidRPr="00B1094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“</w:t>
      </w:r>
      <w:r w:rsidR="00D44A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</w:t>
      </w:r>
    </w:p>
    <w:p w:rsidR="00BB6C47" w:rsidRDefault="00D44AA8" w:rsidP="004C36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Комисията</w:t>
      </w:r>
      <w:r w:rsidR="004C367D" w:rsidRPr="00AC6F1B">
        <w:rPr>
          <w:rFonts w:ascii="Times New Roman" w:eastAsia="Calibri" w:hAnsi="Times New Roman" w:cs="Times New Roman"/>
          <w:sz w:val="24"/>
          <w:szCs w:val="24"/>
        </w:rPr>
        <w:t xml:space="preserve"> започна работа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в</w:t>
      </w:r>
      <w:r w:rsidR="004C367D" w:rsidRPr="00AC6F1B">
        <w:rPr>
          <w:rFonts w:ascii="Times New Roman" w:eastAsia="Calibri" w:hAnsi="Times New Roman" w:cs="Times New Roman"/>
          <w:sz w:val="24"/>
          <w:szCs w:val="24"/>
        </w:rPr>
        <w:t xml:space="preserve"> съответствие със законовите разпоредби, след изтичане на срока по чл. 54, ал. 12 от ППЗОП, пристъпи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подбор. </w:t>
      </w:r>
    </w:p>
    <w:p w:rsidR="00BB6C47" w:rsidRDefault="00BB6C47" w:rsidP="004C36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4438E2">
        <w:rPr>
          <w:rFonts w:ascii="Times New Roman" w:hAnsi="Times New Roman"/>
          <w:b/>
          <w:sz w:val="24"/>
          <w:szCs w:val="24"/>
        </w:rPr>
        <w:t>Вх. № 30—7091-</w:t>
      </w:r>
      <w:r w:rsidRPr="004438E2">
        <w:rPr>
          <w:rFonts w:ascii="Times New Roman" w:hAnsi="Times New Roman"/>
          <w:b/>
          <w:sz w:val="24"/>
          <w:szCs w:val="24"/>
          <w:lang w:val="en-US"/>
        </w:rPr>
        <w:t>2#1/</w:t>
      </w:r>
      <w:r w:rsidRPr="004438E2">
        <w:rPr>
          <w:rFonts w:ascii="Times New Roman" w:hAnsi="Times New Roman"/>
          <w:b/>
          <w:sz w:val="24"/>
          <w:szCs w:val="24"/>
        </w:rPr>
        <w:t>25.1</w:t>
      </w:r>
      <w:r w:rsidRPr="004438E2">
        <w:rPr>
          <w:rFonts w:ascii="Times New Roman" w:hAnsi="Times New Roman"/>
          <w:b/>
          <w:sz w:val="24"/>
          <w:szCs w:val="24"/>
          <w:lang w:val="en-US"/>
        </w:rPr>
        <w:t>1</w:t>
      </w:r>
      <w:r w:rsidRPr="004438E2">
        <w:rPr>
          <w:rFonts w:ascii="Times New Roman" w:hAnsi="Times New Roman"/>
          <w:b/>
          <w:sz w:val="24"/>
          <w:szCs w:val="24"/>
        </w:rPr>
        <w:t>.2016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38E2">
        <w:rPr>
          <w:rFonts w:ascii="Times New Roman" w:hAnsi="Times New Roman"/>
          <w:b/>
          <w:sz w:val="24"/>
          <w:szCs w:val="24"/>
        </w:rPr>
        <w:t>г.</w:t>
      </w:r>
      <w:r w:rsidR="004C367D" w:rsidRPr="00AC6F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са постъпили </w:t>
      </w:r>
      <w:r w:rsidR="004C367D" w:rsidRPr="00AC6F1B">
        <w:rPr>
          <w:rFonts w:ascii="Times New Roman" w:eastAsia="Calibri" w:hAnsi="Times New Roman" w:cs="Times New Roman"/>
          <w:sz w:val="24"/>
          <w:szCs w:val="24"/>
        </w:rPr>
        <w:t xml:space="preserve">допълнителни документи </w:t>
      </w:r>
      <w:r>
        <w:rPr>
          <w:rFonts w:ascii="Times New Roman" w:eastAsia="Calibri" w:hAnsi="Times New Roman" w:cs="Times New Roman"/>
          <w:sz w:val="24"/>
          <w:szCs w:val="24"/>
        </w:rPr>
        <w:t>от</w:t>
      </w:r>
      <w:r w:rsidR="004C367D" w:rsidRPr="00AC6F1B">
        <w:rPr>
          <w:rFonts w:ascii="Times New Roman" w:eastAsia="Calibri" w:hAnsi="Times New Roman" w:cs="Times New Roman"/>
          <w:sz w:val="24"/>
          <w:szCs w:val="24"/>
        </w:rPr>
        <w:t xml:space="preserve"> участник </w:t>
      </w:r>
      <w:r w:rsidRPr="00F9489E">
        <w:rPr>
          <w:rFonts w:ascii="Times New Roman" w:eastAsia="Calibri" w:hAnsi="Times New Roman" w:cs="Times New Roman"/>
          <w:b/>
          <w:sz w:val="24"/>
          <w:szCs w:val="24"/>
        </w:rPr>
        <w:t xml:space="preserve">„Мит и </w:t>
      </w:r>
      <w:r w:rsidR="000B2A2B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F9489E">
        <w:rPr>
          <w:rFonts w:ascii="Times New Roman" w:eastAsia="Calibri" w:hAnsi="Times New Roman" w:cs="Times New Roman"/>
          <w:b/>
          <w:sz w:val="24"/>
          <w:szCs w:val="24"/>
        </w:rPr>
        <w:t>о“ ЕООД</w:t>
      </w:r>
      <w:r w:rsidR="004C367D" w:rsidRPr="00AC6F1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B6C47" w:rsidRPr="00BB6C47" w:rsidRDefault="00BB6C47" w:rsidP="00BB6C4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C47">
        <w:rPr>
          <w:rFonts w:ascii="Times New Roman" w:eastAsia="Calibri" w:hAnsi="Times New Roman" w:cs="Times New Roman"/>
          <w:sz w:val="24"/>
          <w:szCs w:val="24"/>
          <w:u w:val="single"/>
        </w:rPr>
        <w:t>Участникът е представил</w:t>
      </w:r>
      <w:r w:rsidRPr="00BB6C4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B6C47" w:rsidRPr="00BB6C47" w:rsidRDefault="00BB6C47" w:rsidP="00BB6C4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C47">
        <w:rPr>
          <w:rFonts w:ascii="Times New Roman" w:eastAsia="Calibri" w:hAnsi="Times New Roman" w:cs="Times New Roman"/>
          <w:sz w:val="24"/>
          <w:szCs w:val="24"/>
        </w:rPr>
        <w:t>Уведомително писмо и нов ЕЕДОП</w:t>
      </w:r>
      <w:r w:rsidRPr="00BB6C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B6C47">
        <w:rPr>
          <w:rFonts w:ascii="Times New Roman" w:eastAsia="Calibri" w:hAnsi="Times New Roman" w:cs="Times New Roman"/>
          <w:sz w:val="24"/>
          <w:szCs w:val="24"/>
        </w:rPr>
        <w:t xml:space="preserve">с допълнена исканата информация. </w:t>
      </w:r>
    </w:p>
    <w:p w:rsidR="00BB6C47" w:rsidRPr="00BB6C47" w:rsidRDefault="00BB6C47" w:rsidP="00444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</w:pPr>
      <w:r w:rsidRPr="00BB6C47">
        <w:rPr>
          <w:rFonts w:ascii="Times New Roman" w:eastAsia="Calibri" w:hAnsi="Times New Roman" w:cs="Times New Roman"/>
          <w:sz w:val="24"/>
          <w:szCs w:val="24"/>
        </w:rPr>
        <w:t xml:space="preserve">В писмото е посочен линк към официалната страница на ИАОС, където се съдържа информацията, че посочената в </w:t>
      </w:r>
      <w:proofErr w:type="spellStart"/>
      <w:r w:rsidRPr="00BB6C47">
        <w:rPr>
          <w:rFonts w:ascii="Times New Roman" w:eastAsia="Calibri" w:hAnsi="Times New Roman" w:cs="Times New Roman"/>
          <w:sz w:val="24"/>
          <w:szCs w:val="24"/>
        </w:rPr>
        <w:t>офертното</w:t>
      </w:r>
      <w:proofErr w:type="spellEnd"/>
      <w:r w:rsidRPr="00BB6C47">
        <w:rPr>
          <w:rFonts w:ascii="Times New Roman" w:eastAsia="Calibri" w:hAnsi="Times New Roman" w:cs="Times New Roman"/>
          <w:sz w:val="24"/>
          <w:szCs w:val="24"/>
        </w:rPr>
        <w:t xml:space="preserve"> предложение на участника Регионалната система включва Регионално депо за неопасни и инертни отпадъци. Също така е обяснено, че в </w:t>
      </w:r>
      <w:r w:rsidRPr="00BB6C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обхвата на притежаваните от участника сертификати са включени дейности: „Сметосъбиране, </w:t>
      </w:r>
      <w:proofErr w:type="spellStart"/>
      <w:r w:rsidRPr="00BB6C47">
        <w:rPr>
          <w:rFonts w:ascii="Times New Roman" w:eastAsia="Calibri" w:hAnsi="Times New Roman" w:cs="Times New Roman"/>
          <w:sz w:val="24"/>
          <w:szCs w:val="24"/>
        </w:rPr>
        <w:t>сметоизвозване</w:t>
      </w:r>
      <w:proofErr w:type="spellEnd"/>
      <w:r w:rsidRPr="00BB6C47">
        <w:rPr>
          <w:rFonts w:ascii="Times New Roman" w:eastAsia="Calibri" w:hAnsi="Times New Roman" w:cs="Times New Roman"/>
          <w:sz w:val="24"/>
          <w:szCs w:val="24"/>
        </w:rPr>
        <w:t xml:space="preserve">, обработка на твърди битови отпадъци; </w:t>
      </w:r>
      <w:proofErr w:type="spellStart"/>
      <w:r w:rsidRPr="00BB6C47">
        <w:rPr>
          <w:rFonts w:ascii="Times New Roman" w:eastAsia="Calibri" w:hAnsi="Times New Roman" w:cs="Times New Roman"/>
          <w:sz w:val="24"/>
          <w:szCs w:val="24"/>
        </w:rPr>
        <w:t>преопаковане</w:t>
      </w:r>
      <w:proofErr w:type="spellEnd"/>
      <w:r w:rsidRPr="00BB6C47">
        <w:rPr>
          <w:rFonts w:ascii="Times New Roman" w:eastAsia="Calibri" w:hAnsi="Times New Roman" w:cs="Times New Roman"/>
          <w:sz w:val="24"/>
          <w:szCs w:val="24"/>
        </w:rPr>
        <w:t xml:space="preserve">, транспортиране, третиране, обезвреждане или оползотворяване и временно съхранение на опасни, болнични и производствени отпадъци; извозване, обработка и депонирани на строителни отпадъци, почистване на улични платна, площади, алеи, метене и миене, дезинфекция на съдове за смет, зимно поддържане и </w:t>
      </w:r>
      <w:proofErr w:type="spellStart"/>
      <w:r w:rsidRPr="00BB6C47">
        <w:rPr>
          <w:rFonts w:ascii="Times New Roman" w:eastAsia="Calibri" w:hAnsi="Times New Roman" w:cs="Times New Roman"/>
          <w:sz w:val="24"/>
          <w:szCs w:val="24"/>
        </w:rPr>
        <w:t>снегопочистване</w:t>
      </w:r>
      <w:proofErr w:type="spellEnd"/>
      <w:r w:rsidRPr="00BB6C47">
        <w:rPr>
          <w:rFonts w:ascii="Times New Roman" w:eastAsia="Calibri" w:hAnsi="Times New Roman" w:cs="Times New Roman"/>
          <w:sz w:val="24"/>
          <w:szCs w:val="24"/>
        </w:rPr>
        <w:t xml:space="preserve">; поддържане, експлоатация и мониторинг на сметища и закриване и </w:t>
      </w:r>
      <w:proofErr w:type="spellStart"/>
      <w:r w:rsidRPr="00BB6C47">
        <w:rPr>
          <w:rFonts w:ascii="Times New Roman" w:eastAsia="Calibri" w:hAnsi="Times New Roman" w:cs="Times New Roman"/>
          <w:sz w:val="24"/>
          <w:szCs w:val="24"/>
        </w:rPr>
        <w:t>рекултивация</w:t>
      </w:r>
      <w:proofErr w:type="spellEnd"/>
      <w:r w:rsidRPr="00BB6C47">
        <w:rPr>
          <w:rFonts w:ascii="Times New Roman" w:eastAsia="Calibri" w:hAnsi="Times New Roman" w:cs="Times New Roman"/>
          <w:sz w:val="24"/>
          <w:szCs w:val="24"/>
        </w:rPr>
        <w:t xml:space="preserve"> на стари сметища; производство на твърди </w:t>
      </w:r>
      <w:proofErr w:type="spellStart"/>
      <w:r w:rsidRPr="00BB6C47">
        <w:rPr>
          <w:rFonts w:ascii="Times New Roman" w:eastAsia="Calibri" w:hAnsi="Times New Roman" w:cs="Times New Roman"/>
          <w:sz w:val="24"/>
          <w:szCs w:val="24"/>
        </w:rPr>
        <w:t>биогорива</w:t>
      </w:r>
      <w:proofErr w:type="spellEnd"/>
      <w:r w:rsidRPr="00BB6C47">
        <w:rPr>
          <w:rFonts w:ascii="Times New Roman" w:eastAsia="Calibri" w:hAnsi="Times New Roman" w:cs="Times New Roman"/>
          <w:sz w:val="24"/>
          <w:szCs w:val="24"/>
        </w:rPr>
        <w:t xml:space="preserve"> и дървесни изделия.“</w:t>
      </w:r>
    </w:p>
    <w:p w:rsidR="00415FAF" w:rsidRDefault="00BB6C47" w:rsidP="009D1577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8D1">
        <w:rPr>
          <w:rFonts w:ascii="Times New Roman" w:hAnsi="Times New Roman" w:cs="Times New Roman"/>
          <w:sz w:val="24"/>
          <w:szCs w:val="24"/>
        </w:rPr>
        <w:t>Въз основа на първоначално приложените и допълнително представените документи, относно съответствието с изискванията към личното състояние и критериите за подбор, комисията е с</w:t>
      </w:r>
      <w:r w:rsidR="00415FAF">
        <w:rPr>
          <w:rFonts w:ascii="Times New Roman" w:hAnsi="Times New Roman" w:cs="Times New Roman"/>
          <w:sz w:val="24"/>
          <w:szCs w:val="24"/>
        </w:rPr>
        <w:t>чита</w:t>
      </w:r>
      <w:r w:rsidRPr="004448D1">
        <w:rPr>
          <w:rFonts w:ascii="Times New Roman" w:hAnsi="Times New Roman" w:cs="Times New Roman"/>
          <w:sz w:val="24"/>
          <w:szCs w:val="24"/>
        </w:rPr>
        <w:t xml:space="preserve">, че участникът </w:t>
      </w:r>
      <w:r w:rsidRPr="004448D1">
        <w:rPr>
          <w:rFonts w:ascii="Times New Roman" w:hAnsi="Times New Roman" w:cs="Times New Roman"/>
          <w:b/>
          <w:sz w:val="24"/>
          <w:szCs w:val="24"/>
        </w:rPr>
        <w:t xml:space="preserve">„Мит и </w:t>
      </w:r>
      <w:r w:rsidR="000B2A2B">
        <w:rPr>
          <w:rFonts w:ascii="Times New Roman" w:hAnsi="Times New Roman" w:cs="Times New Roman"/>
          <w:b/>
          <w:sz w:val="24"/>
          <w:szCs w:val="24"/>
        </w:rPr>
        <w:t>К</w:t>
      </w:r>
      <w:r w:rsidRPr="004448D1">
        <w:rPr>
          <w:rFonts w:ascii="Times New Roman" w:hAnsi="Times New Roman" w:cs="Times New Roman"/>
          <w:b/>
          <w:sz w:val="24"/>
          <w:szCs w:val="24"/>
        </w:rPr>
        <w:t>о“ ЕООД</w:t>
      </w:r>
      <w:r w:rsidRPr="004448D1">
        <w:rPr>
          <w:rFonts w:ascii="Times New Roman" w:hAnsi="Times New Roman" w:cs="Times New Roman"/>
          <w:sz w:val="24"/>
          <w:szCs w:val="24"/>
        </w:rPr>
        <w:t xml:space="preserve"> е доказал съответствието си с изискванията за лично състояние и отговаря на всички критерии за подбор, поставени от Възложителя, поради което същия е допуснат до следващ етап от процедурата за възлагане на обществената поръчк</w:t>
      </w:r>
      <w:r w:rsidRPr="00415FAF">
        <w:rPr>
          <w:rFonts w:ascii="Times New Roman" w:hAnsi="Times New Roman" w:cs="Times New Roman"/>
          <w:sz w:val="24"/>
          <w:szCs w:val="24"/>
        </w:rPr>
        <w:t>а</w:t>
      </w:r>
      <w:r w:rsidR="00415F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FAF" w:rsidRDefault="00415FAF" w:rsidP="009D1577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8D1" w:rsidRPr="00C77528" w:rsidRDefault="00415FAF" w:rsidP="009D1577">
      <w:pPr>
        <w:pStyle w:val="aa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77528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4448D1" w:rsidRPr="00C77528">
        <w:rPr>
          <w:rFonts w:ascii="Times New Roman" w:hAnsi="Times New Roman" w:cs="Times New Roman"/>
          <w:sz w:val="24"/>
          <w:szCs w:val="24"/>
          <w:u w:val="single"/>
        </w:rPr>
        <w:t xml:space="preserve">азглеждане на техническите предложения. </w:t>
      </w:r>
    </w:p>
    <w:p w:rsidR="00415FAF" w:rsidRPr="00415FAF" w:rsidRDefault="00415FAF" w:rsidP="0069774D">
      <w:pPr>
        <w:shd w:val="clear" w:color="auto" w:fill="FFFFFF"/>
        <w:tabs>
          <w:tab w:val="num" w:pos="0"/>
        </w:tabs>
        <w:spacing w:before="120" w:after="0" w:line="240" w:lineRule="auto"/>
        <w:ind w:right="15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15FAF">
        <w:rPr>
          <w:rFonts w:ascii="Times New Roman" w:hAnsi="Times New Roman" w:cs="Times New Roman"/>
          <w:b/>
          <w:sz w:val="24"/>
          <w:szCs w:val="24"/>
          <w:u w:val="single"/>
        </w:rPr>
        <w:t xml:space="preserve">„Мит и </w:t>
      </w:r>
      <w:r w:rsidR="000B2A2B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415FAF">
        <w:rPr>
          <w:rFonts w:ascii="Times New Roman" w:hAnsi="Times New Roman" w:cs="Times New Roman"/>
          <w:b/>
          <w:sz w:val="24"/>
          <w:szCs w:val="24"/>
          <w:u w:val="single"/>
        </w:rPr>
        <w:t>о“ ЕООД</w:t>
      </w:r>
      <w:r w:rsidRPr="00415F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A38A0" w:rsidRPr="00DA38A0" w:rsidRDefault="00415FAF" w:rsidP="00DA38A0">
      <w:pPr>
        <w:shd w:val="clear" w:color="auto" w:fill="FFFFFF"/>
        <w:tabs>
          <w:tab w:val="num" w:pos="0"/>
        </w:tabs>
        <w:spacing w:after="120" w:line="240" w:lineRule="auto"/>
        <w:ind w:right="15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A38A0" w:rsidRPr="00DA38A0">
        <w:rPr>
          <w:rFonts w:ascii="Times New Roman" w:eastAsia="Calibri" w:hAnsi="Times New Roman" w:cs="Times New Roman"/>
          <w:b/>
          <w:sz w:val="24"/>
          <w:szCs w:val="24"/>
        </w:rPr>
        <w:t xml:space="preserve">При разглеждане на офертата в частта „Организация, подход и методи за изпълнение на услугата“ в т.4.5. Мониторинг на повърхностни води, стр.24 от Техническото предложение на участника „Мит и </w:t>
      </w:r>
      <w:r w:rsidR="000B2A2B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DA38A0" w:rsidRPr="00DA38A0">
        <w:rPr>
          <w:rFonts w:ascii="Times New Roman" w:eastAsia="Calibri" w:hAnsi="Times New Roman" w:cs="Times New Roman"/>
          <w:b/>
          <w:sz w:val="24"/>
          <w:szCs w:val="24"/>
        </w:rPr>
        <w:t>о” ЕООД комисията установи съществено несъответствие на техническото предложение с условията на Комплексно разрешително №181-Н1/2010.</w:t>
      </w:r>
      <w:r w:rsidR="00DA38A0" w:rsidRPr="00DA38A0">
        <w:rPr>
          <w:rFonts w:ascii="Times New Roman" w:eastAsia="Calibri" w:hAnsi="Times New Roman" w:cs="Times New Roman"/>
          <w:sz w:val="24"/>
          <w:szCs w:val="24"/>
        </w:rPr>
        <w:t xml:space="preserve"> В табличен вид са посочени: параметрите, честотата на извършване на мониторинг (по време на експлоатация на депото и след закриването му) и примерни методи за анализ, които подлежат на мониторинг, според участника, а именно: </w:t>
      </w:r>
    </w:p>
    <w:tbl>
      <w:tblPr>
        <w:tblW w:w="96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500"/>
        <w:gridCol w:w="2500"/>
        <w:gridCol w:w="2071"/>
      </w:tblGrid>
      <w:tr w:rsidR="00DA38A0" w:rsidRPr="00DA38A0" w:rsidTr="009E0E13">
        <w:trPr>
          <w:trHeight w:val="235"/>
          <w:tblHeader/>
          <w:jc w:val="center"/>
        </w:trPr>
        <w:tc>
          <w:tcPr>
            <w:tcW w:w="26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Показател</w:t>
            </w:r>
            <w:proofErr w:type="spellEnd"/>
          </w:p>
        </w:tc>
        <w:tc>
          <w:tcPr>
            <w:tcW w:w="25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8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Честота на </w:t>
            </w:r>
            <w:proofErr w:type="spellStart"/>
            <w:r w:rsidRPr="00DA38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пробовземане</w:t>
            </w:r>
            <w:proofErr w:type="spellEnd"/>
            <w:r w:rsidRPr="00DA38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 определяне обема и състава на инфилтрата</w:t>
            </w:r>
          </w:p>
        </w:tc>
        <w:tc>
          <w:tcPr>
            <w:tcW w:w="25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8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Честота на </w:t>
            </w:r>
            <w:proofErr w:type="spellStart"/>
            <w:r w:rsidRPr="00DA38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пробовземане</w:t>
            </w:r>
            <w:proofErr w:type="spellEnd"/>
            <w:r w:rsidRPr="00DA38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 определени обем и състав на инфилтрата</w:t>
            </w:r>
          </w:p>
        </w:tc>
        <w:tc>
          <w:tcPr>
            <w:tcW w:w="2071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8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Примерен метод/процедура за анализ</w:t>
            </w:r>
          </w:p>
        </w:tc>
      </w:tr>
      <w:tr w:rsidR="00DA38A0" w:rsidRPr="00DA38A0" w:rsidTr="009E0E13">
        <w:trPr>
          <w:trHeight w:val="235"/>
          <w:tblHeader/>
          <w:jc w:val="center"/>
        </w:trPr>
        <w:tc>
          <w:tcPr>
            <w:tcW w:w="26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Обем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>повърхностните води</w:t>
            </w:r>
          </w:p>
        </w:tc>
        <w:tc>
          <w:tcPr>
            <w:tcW w:w="25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>Веднъж на три месеца</w:t>
            </w:r>
          </w:p>
        </w:tc>
        <w:tc>
          <w:tcPr>
            <w:tcW w:w="25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2071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8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A38A0" w:rsidRPr="00DA38A0" w:rsidTr="009E0E13">
        <w:trPr>
          <w:trHeight w:val="135"/>
          <w:tblHeader/>
          <w:jc w:val="center"/>
        </w:trPr>
        <w:tc>
          <w:tcPr>
            <w:tcW w:w="26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25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Веднъж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три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месе</w:t>
            </w:r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25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Веднъж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шест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месеца</w:t>
            </w:r>
            <w:proofErr w:type="spellEnd"/>
          </w:p>
        </w:tc>
        <w:tc>
          <w:tcPr>
            <w:tcW w:w="2071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БДС 17.1.4.</w:t>
            </w:r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7-</w:t>
            </w:r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DA38A0" w:rsidRPr="00DA38A0" w:rsidTr="009E0E13">
        <w:trPr>
          <w:trHeight w:val="135"/>
          <w:tblHeader/>
          <w:jc w:val="center"/>
        </w:trPr>
        <w:tc>
          <w:tcPr>
            <w:tcW w:w="26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>Неразтворени вещества</w:t>
            </w:r>
          </w:p>
        </w:tc>
        <w:tc>
          <w:tcPr>
            <w:tcW w:w="25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Веднъж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три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месе</w:t>
            </w:r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25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Веднъж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шест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месеца</w:t>
            </w:r>
            <w:proofErr w:type="spellEnd"/>
          </w:p>
        </w:tc>
        <w:tc>
          <w:tcPr>
            <w:tcW w:w="2071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БДС 17.1.4.</w:t>
            </w:r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>8, т.2</w:t>
            </w:r>
          </w:p>
        </w:tc>
      </w:tr>
      <w:tr w:rsidR="00DA38A0" w:rsidRPr="00DA38A0" w:rsidTr="009E0E13">
        <w:trPr>
          <w:trHeight w:val="135"/>
          <w:tblHeader/>
          <w:jc w:val="center"/>
        </w:trPr>
        <w:tc>
          <w:tcPr>
            <w:tcW w:w="26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Арсен</w:t>
            </w:r>
            <w:proofErr w:type="spellEnd"/>
          </w:p>
        </w:tc>
        <w:tc>
          <w:tcPr>
            <w:tcW w:w="25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Веднъж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три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месе</w:t>
            </w:r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25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Веднъж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шест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месеца</w:t>
            </w:r>
            <w:proofErr w:type="spellEnd"/>
          </w:p>
        </w:tc>
        <w:tc>
          <w:tcPr>
            <w:tcW w:w="2071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ISO 11969</w:t>
            </w:r>
          </w:p>
        </w:tc>
      </w:tr>
      <w:tr w:rsidR="00DA38A0" w:rsidRPr="00DA38A0" w:rsidTr="009E0E13">
        <w:trPr>
          <w:trHeight w:val="135"/>
          <w:tblHeader/>
          <w:jc w:val="center"/>
        </w:trPr>
        <w:tc>
          <w:tcPr>
            <w:tcW w:w="26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Кадмий</w:t>
            </w:r>
            <w:proofErr w:type="spellEnd"/>
          </w:p>
        </w:tc>
        <w:tc>
          <w:tcPr>
            <w:tcW w:w="25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Веднъж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три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месе</w:t>
            </w:r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25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Веднъж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шест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месеца</w:t>
            </w:r>
            <w:proofErr w:type="spellEnd"/>
          </w:p>
        </w:tc>
        <w:tc>
          <w:tcPr>
            <w:tcW w:w="2071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ISO 8288</w:t>
            </w:r>
          </w:p>
        </w:tc>
      </w:tr>
      <w:tr w:rsidR="00DA38A0" w:rsidRPr="00DA38A0" w:rsidTr="009E0E13">
        <w:trPr>
          <w:trHeight w:val="135"/>
          <w:tblHeader/>
          <w:jc w:val="center"/>
        </w:trPr>
        <w:tc>
          <w:tcPr>
            <w:tcW w:w="26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Хром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>общ</w:t>
            </w:r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Веднъж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три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месе</w:t>
            </w:r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25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Веднъж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шест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месеца</w:t>
            </w:r>
            <w:proofErr w:type="spellEnd"/>
          </w:p>
        </w:tc>
        <w:tc>
          <w:tcPr>
            <w:tcW w:w="2071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A38A0" w:rsidRPr="00DA38A0" w:rsidTr="009E0E13">
        <w:trPr>
          <w:trHeight w:val="135"/>
          <w:tblHeader/>
          <w:jc w:val="center"/>
        </w:trPr>
        <w:tc>
          <w:tcPr>
            <w:tcW w:w="26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Мед</w:t>
            </w:r>
            <w:proofErr w:type="spellEnd"/>
          </w:p>
        </w:tc>
        <w:tc>
          <w:tcPr>
            <w:tcW w:w="25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Веднъж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три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месе</w:t>
            </w:r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25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Веднъж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шест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месеца</w:t>
            </w:r>
            <w:proofErr w:type="spellEnd"/>
          </w:p>
        </w:tc>
        <w:tc>
          <w:tcPr>
            <w:tcW w:w="2071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ISO 11969</w:t>
            </w:r>
          </w:p>
        </w:tc>
      </w:tr>
      <w:tr w:rsidR="00DA38A0" w:rsidRPr="00DA38A0" w:rsidTr="009E0E13">
        <w:trPr>
          <w:trHeight w:val="135"/>
          <w:tblHeader/>
          <w:jc w:val="center"/>
        </w:trPr>
        <w:tc>
          <w:tcPr>
            <w:tcW w:w="26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Живак</w:t>
            </w:r>
            <w:proofErr w:type="spellEnd"/>
          </w:p>
        </w:tc>
        <w:tc>
          <w:tcPr>
            <w:tcW w:w="25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Веднъж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три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месе</w:t>
            </w:r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25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Веднъж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шест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месеца</w:t>
            </w:r>
            <w:proofErr w:type="spellEnd"/>
          </w:p>
        </w:tc>
        <w:tc>
          <w:tcPr>
            <w:tcW w:w="2071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A38A0" w:rsidRPr="00DA38A0" w:rsidTr="009E0E13">
        <w:trPr>
          <w:trHeight w:val="135"/>
          <w:tblHeader/>
          <w:jc w:val="center"/>
        </w:trPr>
        <w:tc>
          <w:tcPr>
            <w:tcW w:w="26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Никел</w:t>
            </w:r>
            <w:proofErr w:type="spellEnd"/>
          </w:p>
        </w:tc>
        <w:tc>
          <w:tcPr>
            <w:tcW w:w="25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Веднъж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три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месе</w:t>
            </w:r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25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Веднъж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шест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месеца</w:t>
            </w:r>
            <w:proofErr w:type="spellEnd"/>
          </w:p>
        </w:tc>
        <w:tc>
          <w:tcPr>
            <w:tcW w:w="2071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ISO 8288</w:t>
            </w:r>
          </w:p>
        </w:tc>
      </w:tr>
      <w:tr w:rsidR="00DA38A0" w:rsidRPr="00DA38A0" w:rsidTr="009E0E13">
        <w:trPr>
          <w:trHeight w:val="135"/>
          <w:tblHeader/>
          <w:jc w:val="center"/>
        </w:trPr>
        <w:tc>
          <w:tcPr>
            <w:tcW w:w="26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Олово</w:t>
            </w:r>
            <w:proofErr w:type="spellEnd"/>
          </w:p>
        </w:tc>
        <w:tc>
          <w:tcPr>
            <w:tcW w:w="25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Веднъж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три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месе</w:t>
            </w:r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25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Веднъж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шест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месеца</w:t>
            </w:r>
            <w:proofErr w:type="spellEnd"/>
          </w:p>
        </w:tc>
        <w:tc>
          <w:tcPr>
            <w:tcW w:w="2071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ISO 8288</w:t>
            </w:r>
          </w:p>
        </w:tc>
      </w:tr>
      <w:tr w:rsidR="00DA38A0" w:rsidRPr="00DA38A0" w:rsidTr="009E0E13">
        <w:trPr>
          <w:trHeight w:val="135"/>
          <w:tblHeader/>
          <w:jc w:val="center"/>
        </w:trPr>
        <w:tc>
          <w:tcPr>
            <w:tcW w:w="26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Цинк</w:t>
            </w:r>
            <w:proofErr w:type="spellEnd"/>
          </w:p>
        </w:tc>
        <w:tc>
          <w:tcPr>
            <w:tcW w:w="25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Веднъж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три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месе</w:t>
            </w:r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25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Веднъж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шест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месеца</w:t>
            </w:r>
            <w:proofErr w:type="spellEnd"/>
          </w:p>
        </w:tc>
        <w:tc>
          <w:tcPr>
            <w:tcW w:w="2071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ISO 8288</w:t>
            </w:r>
          </w:p>
        </w:tc>
      </w:tr>
      <w:tr w:rsidR="00DA38A0" w:rsidRPr="00DA38A0" w:rsidTr="009E0E13">
        <w:trPr>
          <w:trHeight w:val="135"/>
          <w:tblHeader/>
          <w:jc w:val="center"/>
        </w:trPr>
        <w:tc>
          <w:tcPr>
            <w:tcW w:w="26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Хлорни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йони</w:t>
            </w:r>
            <w:proofErr w:type="spellEnd"/>
          </w:p>
        </w:tc>
        <w:tc>
          <w:tcPr>
            <w:tcW w:w="25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Веднъж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три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месе</w:t>
            </w:r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25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Веднъж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шест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месеца</w:t>
            </w:r>
            <w:proofErr w:type="spellEnd"/>
          </w:p>
        </w:tc>
        <w:tc>
          <w:tcPr>
            <w:tcW w:w="2071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БДС 17.1.4.24-80</w:t>
            </w:r>
          </w:p>
        </w:tc>
      </w:tr>
      <w:tr w:rsidR="00DA38A0" w:rsidRPr="00DA38A0" w:rsidTr="009E0E13">
        <w:trPr>
          <w:trHeight w:val="135"/>
          <w:tblHeader/>
          <w:jc w:val="center"/>
        </w:trPr>
        <w:tc>
          <w:tcPr>
            <w:tcW w:w="26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Флуориди</w:t>
            </w:r>
            <w:proofErr w:type="spellEnd"/>
          </w:p>
        </w:tc>
        <w:tc>
          <w:tcPr>
            <w:tcW w:w="25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Веднъж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три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месе</w:t>
            </w:r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25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Веднъж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шест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месеца</w:t>
            </w:r>
            <w:proofErr w:type="spellEnd"/>
          </w:p>
        </w:tc>
        <w:tc>
          <w:tcPr>
            <w:tcW w:w="2071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A38A0" w:rsidRPr="00DA38A0" w:rsidTr="009E0E13">
        <w:trPr>
          <w:trHeight w:val="135"/>
          <w:tblHeader/>
          <w:jc w:val="center"/>
        </w:trPr>
        <w:tc>
          <w:tcPr>
            <w:tcW w:w="26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Сулфатни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йони</w:t>
            </w:r>
            <w:proofErr w:type="spellEnd"/>
          </w:p>
        </w:tc>
        <w:tc>
          <w:tcPr>
            <w:tcW w:w="25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Веднъж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три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месе</w:t>
            </w:r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25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Веднъж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шест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месеца</w:t>
            </w:r>
            <w:proofErr w:type="spellEnd"/>
          </w:p>
        </w:tc>
        <w:tc>
          <w:tcPr>
            <w:tcW w:w="2071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A38A0" w:rsidRPr="00DA38A0" w:rsidTr="009E0E13">
        <w:trPr>
          <w:trHeight w:val="135"/>
          <w:tblHeader/>
          <w:jc w:val="center"/>
        </w:trPr>
        <w:tc>
          <w:tcPr>
            <w:tcW w:w="26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>Общ фосфор</w:t>
            </w:r>
          </w:p>
        </w:tc>
        <w:tc>
          <w:tcPr>
            <w:tcW w:w="25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Веднъж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три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месе</w:t>
            </w:r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25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Веднъж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шест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месеца</w:t>
            </w:r>
            <w:proofErr w:type="spellEnd"/>
          </w:p>
        </w:tc>
        <w:tc>
          <w:tcPr>
            <w:tcW w:w="2071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A38A0" w:rsidRPr="00DA38A0" w:rsidTr="009E0E13">
        <w:trPr>
          <w:trHeight w:val="135"/>
          <w:tblHeader/>
          <w:jc w:val="center"/>
        </w:trPr>
        <w:tc>
          <w:tcPr>
            <w:tcW w:w="26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Азот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нитритен</w:t>
            </w:r>
            <w:proofErr w:type="spellEnd"/>
          </w:p>
        </w:tc>
        <w:tc>
          <w:tcPr>
            <w:tcW w:w="25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Веднъж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три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месе</w:t>
            </w:r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25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Веднъж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шест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месеца</w:t>
            </w:r>
            <w:proofErr w:type="spellEnd"/>
          </w:p>
        </w:tc>
        <w:tc>
          <w:tcPr>
            <w:tcW w:w="2071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БДС EN 26777</w:t>
            </w:r>
          </w:p>
        </w:tc>
      </w:tr>
      <w:tr w:rsidR="00DA38A0" w:rsidRPr="00DA38A0" w:rsidTr="009E0E13">
        <w:trPr>
          <w:trHeight w:val="135"/>
          <w:tblHeader/>
          <w:jc w:val="center"/>
        </w:trPr>
        <w:tc>
          <w:tcPr>
            <w:tcW w:w="26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Азот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>амониев</w:t>
            </w:r>
          </w:p>
        </w:tc>
        <w:tc>
          <w:tcPr>
            <w:tcW w:w="25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Веднъж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три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месе</w:t>
            </w:r>
            <w:r w:rsidRPr="00DA38A0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2500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Веднъж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шест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месеца</w:t>
            </w:r>
            <w:proofErr w:type="spellEnd"/>
          </w:p>
        </w:tc>
        <w:tc>
          <w:tcPr>
            <w:tcW w:w="2071" w:type="dxa"/>
            <w:vAlign w:val="center"/>
          </w:tcPr>
          <w:p w:rsidR="00DA38A0" w:rsidRPr="00DA38A0" w:rsidRDefault="00DA38A0" w:rsidP="00DA38A0">
            <w:pPr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БДС ISO 7890-3</w:t>
            </w:r>
          </w:p>
        </w:tc>
      </w:tr>
    </w:tbl>
    <w:p w:rsidR="00DA38A0" w:rsidRPr="00DA38A0" w:rsidRDefault="00DA38A0" w:rsidP="00DA38A0">
      <w:pPr>
        <w:shd w:val="clear" w:color="auto" w:fill="FFFFFF"/>
        <w:tabs>
          <w:tab w:val="num" w:pos="0"/>
        </w:tabs>
        <w:spacing w:before="120" w:after="0" w:line="240" w:lineRule="auto"/>
        <w:ind w:right="1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8A0">
        <w:rPr>
          <w:rFonts w:ascii="Times New Roman" w:eastAsia="Calibri" w:hAnsi="Times New Roman" w:cs="Times New Roman"/>
          <w:sz w:val="24"/>
          <w:szCs w:val="24"/>
        </w:rPr>
        <w:t xml:space="preserve">Текстът на Условие 10.3.4.2. от КР №181-Н1/2010 гласи „Притежателят на настоящото разрешително да извършва анализ на състава на дъждовните води от неексплоатираните клетки и охранителните канали около депото, съгласно изискванията посочени в Таблица 10.3.4.2. </w:t>
      </w:r>
      <w:proofErr w:type="spellStart"/>
      <w:r w:rsidRPr="00DA38A0">
        <w:rPr>
          <w:rFonts w:ascii="Times New Roman" w:eastAsia="Calibri" w:hAnsi="Times New Roman" w:cs="Times New Roman"/>
          <w:sz w:val="24"/>
          <w:szCs w:val="24"/>
        </w:rPr>
        <w:t>Пробовземането</w:t>
      </w:r>
      <w:proofErr w:type="spellEnd"/>
      <w:r w:rsidRPr="00DA38A0">
        <w:rPr>
          <w:rFonts w:ascii="Times New Roman" w:eastAsia="Calibri" w:hAnsi="Times New Roman" w:cs="Times New Roman"/>
          <w:sz w:val="24"/>
          <w:szCs w:val="24"/>
        </w:rPr>
        <w:t xml:space="preserve"> и анализите да се извършват от акредитирани лаборатории.”. </w:t>
      </w:r>
    </w:p>
    <w:p w:rsidR="00DA38A0" w:rsidRPr="00DA38A0" w:rsidRDefault="00DA38A0" w:rsidP="00DA38A0">
      <w:pPr>
        <w:shd w:val="clear" w:color="auto" w:fill="FFFFFF"/>
        <w:tabs>
          <w:tab w:val="num" w:pos="0"/>
        </w:tabs>
        <w:spacing w:after="0" w:line="240" w:lineRule="auto"/>
        <w:ind w:right="1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8A0">
        <w:rPr>
          <w:rFonts w:ascii="Times New Roman" w:eastAsia="Calibri" w:hAnsi="Times New Roman" w:cs="Times New Roman"/>
          <w:sz w:val="24"/>
          <w:szCs w:val="24"/>
        </w:rPr>
        <w:tab/>
      </w:r>
      <w:r w:rsidRPr="00DA38A0">
        <w:rPr>
          <w:rFonts w:ascii="Times New Roman" w:eastAsia="Calibri" w:hAnsi="Times New Roman" w:cs="Times New Roman"/>
          <w:sz w:val="24"/>
          <w:szCs w:val="24"/>
        </w:rPr>
        <w:tab/>
      </w:r>
      <w:r w:rsidRPr="00DA38A0">
        <w:rPr>
          <w:rFonts w:ascii="Times New Roman" w:eastAsia="Calibri" w:hAnsi="Times New Roman" w:cs="Times New Roman"/>
          <w:sz w:val="24"/>
          <w:szCs w:val="24"/>
        </w:rPr>
        <w:tab/>
      </w:r>
      <w:r w:rsidRPr="00DA38A0">
        <w:rPr>
          <w:rFonts w:ascii="Times New Roman" w:eastAsia="Calibri" w:hAnsi="Times New Roman" w:cs="Times New Roman"/>
          <w:sz w:val="24"/>
          <w:szCs w:val="24"/>
        </w:rPr>
        <w:tab/>
      </w:r>
      <w:r w:rsidRPr="00DA38A0">
        <w:rPr>
          <w:rFonts w:ascii="Times New Roman" w:eastAsia="Calibri" w:hAnsi="Times New Roman" w:cs="Times New Roman"/>
          <w:sz w:val="24"/>
          <w:szCs w:val="24"/>
        </w:rPr>
        <w:tab/>
      </w:r>
      <w:r w:rsidRPr="00DA38A0">
        <w:rPr>
          <w:rFonts w:ascii="Times New Roman" w:eastAsia="Calibri" w:hAnsi="Times New Roman" w:cs="Times New Roman"/>
          <w:sz w:val="24"/>
          <w:szCs w:val="24"/>
        </w:rPr>
        <w:tab/>
      </w:r>
      <w:r w:rsidRPr="00DA38A0">
        <w:rPr>
          <w:rFonts w:ascii="Times New Roman" w:eastAsia="Calibri" w:hAnsi="Times New Roman" w:cs="Times New Roman"/>
          <w:sz w:val="24"/>
          <w:szCs w:val="24"/>
        </w:rPr>
        <w:tab/>
      </w:r>
      <w:r w:rsidRPr="00DA38A0">
        <w:rPr>
          <w:rFonts w:ascii="Times New Roman" w:eastAsia="Calibri" w:hAnsi="Times New Roman" w:cs="Times New Roman"/>
          <w:sz w:val="24"/>
          <w:szCs w:val="24"/>
        </w:rPr>
        <w:tab/>
      </w:r>
      <w:r w:rsidRPr="00DA38A0">
        <w:rPr>
          <w:rFonts w:ascii="Times New Roman" w:eastAsia="Calibri" w:hAnsi="Times New Roman" w:cs="Times New Roman"/>
          <w:sz w:val="24"/>
          <w:szCs w:val="24"/>
        </w:rPr>
        <w:tab/>
      </w:r>
      <w:r w:rsidRPr="00DA38A0">
        <w:rPr>
          <w:rFonts w:ascii="Times New Roman" w:eastAsia="Calibri" w:hAnsi="Times New Roman" w:cs="Times New Roman"/>
          <w:sz w:val="24"/>
          <w:szCs w:val="24"/>
        </w:rPr>
        <w:tab/>
      </w:r>
      <w:r w:rsidRPr="00DA38A0">
        <w:rPr>
          <w:rFonts w:ascii="Times New Roman" w:eastAsia="Calibri" w:hAnsi="Times New Roman" w:cs="Times New Roman"/>
          <w:sz w:val="24"/>
          <w:szCs w:val="24"/>
        </w:rPr>
        <w:tab/>
        <w:t>Таблица 10.3.4.2.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2760"/>
        <w:gridCol w:w="3240"/>
      </w:tblGrid>
      <w:tr w:rsidR="00DA38A0" w:rsidRPr="00DA38A0" w:rsidTr="009E0E13">
        <w:trPr>
          <w:trHeight w:val="235"/>
        </w:trPr>
        <w:tc>
          <w:tcPr>
            <w:tcW w:w="3720" w:type="dxa"/>
          </w:tcPr>
          <w:p w:rsidR="00DA38A0" w:rsidRPr="00DA38A0" w:rsidRDefault="00DA38A0" w:rsidP="00DA3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Показател</w:t>
            </w:r>
            <w:proofErr w:type="spellEnd"/>
          </w:p>
        </w:tc>
        <w:tc>
          <w:tcPr>
            <w:tcW w:w="2760" w:type="dxa"/>
          </w:tcPr>
          <w:p w:rsidR="00DA38A0" w:rsidRPr="00DA38A0" w:rsidRDefault="00DA38A0" w:rsidP="00DA3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Честота</w:t>
            </w:r>
            <w:proofErr w:type="spellEnd"/>
            <w:r w:rsidRPr="00DA38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DA38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пробовземане</w:t>
            </w:r>
            <w:proofErr w:type="spellEnd"/>
          </w:p>
        </w:tc>
        <w:tc>
          <w:tcPr>
            <w:tcW w:w="3240" w:type="dxa"/>
          </w:tcPr>
          <w:p w:rsidR="00DA38A0" w:rsidRPr="00DA38A0" w:rsidRDefault="00DA38A0" w:rsidP="00DA3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Примерен</w:t>
            </w:r>
            <w:proofErr w:type="spellEnd"/>
            <w:r w:rsidRPr="00DA38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метод</w:t>
            </w:r>
            <w:proofErr w:type="spellEnd"/>
            <w:r w:rsidRPr="00DA38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DA38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процедура</w:t>
            </w:r>
            <w:proofErr w:type="spellEnd"/>
            <w:r w:rsidRPr="00DA38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за</w:t>
            </w:r>
            <w:proofErr w:type="spellEnd"/>
            <w:r w:rsidRPr="00DA38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анализ</w:t>
            </w:r>
            <w:proofErr w:type="spellEnd"/>
          </w:p>
        </w:tc>
      </w:tr>
      <w:tr w:rsidR="00DA38A0" w:rsidRPr="00DA38A0" w:rsidTr="009E0E13">
        <w:trPr>
          <w:trHeight w:val="135"/>
        </w:trPr>
        <w:tc>
          <w:tcPr>
            <w:tcW w:w="3720" w:type="dxa"/>
          </w:tcPr>
          <w:p w:rsidR="00DA38A0" w:rsidRPr="00DA38A0" w:rsidRDefault="00DA38A0" w:rsidP="00DA3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Активна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реакция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рН</w:t>
            </w:r>
            <w:proofErr w:type="spellEnd"/>
          </w:p>
        </w:tc>
        <w:tc>
          <w:tcPr>
            <w:tcW w:w="2760" w:type="dxa"/>
          </w:tcPr>
          <w:p w:rsidR="00DA38A0" w:rsidRPr="00DA38A0" w:rsidRDefault="00DA38A0" w:rsidP="00DA3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Веднъж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шест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месеца</w:t>
            </w:r>
            <w:proofErr w:type="spellEnd"/>
          </w:p>
        </w:tc>
        <w:tc>
          <w:tcPr>
            <w:tcW w:w="3240" w:type="dxa"/>
          </w:tcPr>
          <w:p w:rsidR="00DA38A0" w:rsidRPr="00DA38A0" w:rsidRDefault="00DA38A0" w:rsidP="00DA38A0">
            <w:pPr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БДС 17.1.4.27-80</w:t>
            </w:r>
          </w:p>
        </w:tc>
      </w:tr>
      <w:tr w:rsidR="00DA38A0" w:rsidRPr="00DA38A0" w:rsidTr="009E0E13">
        <w:trPr>
          <w:trHeight w:val="243"/>
        </w:trPr>
        <w:tc>
          <w:tcPr>
            <w:tcW w:w="3720" w:type="dxa"/>
          </w:tcPr>
          <w:p w:rsidR="00DA38A0" w:rsidRPr="00DA38A0" w:rsidRDefault="00DA38A0" w:rsidP="00DA3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Неразтворени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вещества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60" w:type="dxa"/>
          </w:tcPr>
          <w:p w:rsidR="00DA38A0" w:rsidRPr="00DA38A0" w:rsidRDefault="00DA38A0" w:rsidP="00DA3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Веднъж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шест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месеца</w:t>
            </w:r>
            <w:proofErr w:type="spellEnd"/>
          </w:p>
        </w:tc>
        <w:tc>
          <w:tcPr>
            <w:tcW w:w="3240" w:type="dxa"/>
          </w:tcPr>
          <w:p w:rsidR="00DA38A0" w:rsidRPr="00DA38A0" w:rsidRDefault="00DA38A0" w:rsidP="00DA38A0">
            <w:pPr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БДС 17.1.4.04-80</w:t>
            </w:r>
          </w:p>
        </w:tc>
      </w:tr>
      <w:tr w:rsidR="00DA38A0" w:rsidRPr="00DA38A0" w:rsidTr="009E0E13">
        <w:trPr>
          <w:trHeight w:val="237"/>
        </w:trPr>
        <w:tc>
          <w:tcPr>
            <w:tcW w:w="3720" w:type="dxa"/>
          </w:tcPr>
          <w:p w:rsidR="00DA38A0" w:rsidRPr="00DA38A0" w:rsidRDefault="00DA38A0" w:rsidP="00DA3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БПК</w:t>
            </w:r>
            <w:r w:rsidRPr="00DA38A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2760" w:type="dxa"/>
          </w:tcPr>
          <w:p w:rsidR="00DA38A0" w:rsidRPr="00DA38A0" w:rsidRDefault="00DA38A0" w:rsidP="00DA3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Веднъж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шест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месеца</w:t>
            </w:r>
            <w:proofErr w:type="spellEnd"/>
          </w:p>
        </w:tc>
        <w:tc>
          <w:tcPr>
            <w:tcW w:w="3240" w:type="dxa"/>
          </w:tcPr>
          <w:p w:rsidR="00DA38A0" w:rsidRPr="00DA38A0" w:rsidRDefault="00DA38A0" w:rsidP="00DA38A0">
            <w:pPr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БДС EN 1899-1,2</w:t>
            </w:r>
          </w:p>
        </w:tc>
      </w:tr>
      <w:tr w:rsidR="00DA38A0" w:rsidRPr="00DA38A0" w:rsidTr="009E0E13">
        <w:trPr>
          <w:trHeight w:val="237"/>
        </w:trPr>
        <w:tc>
          <w:tcPr>
            <w:tcW w:w="3720" w:type="dxa"/>
          </w:tcPr>
          <w:p w:rsidR="00DA38A0" w:rsidRPr="00DA38A0" w:rsidRDefault="00DA38A0" w:rsidP="00DA3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ХПК (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бихроматна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760" w:type="dxa"/>
          </w:tcPr>
          <w:p w:rsidR="00DA38A0" w:rsidRPr="00DA38A0" w:rsidRDefault="00DA38A0" w:rsidP="00DA3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Веднъж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шест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месеца</w:t>
            </w:r>
            <w:proofErr w:type="spellEnd"/>
          </w:p>
        </w:tc>
        <w:tc>
          <w:tcPr>
            <w:tcW w:w="3240" w:type="dxa"/>
          </w:tcPr>
          <w:p w:rsidR="00DA38A0" w:rsidRPr="00DA38A0" w:rsidRDefault="00DA38A0" w:rsidP="00DA38A0">
            <w:pPr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БДС 17.1.4.02-77</w:t>
            </w:r>
          </w:p>
        </w:tc>
      </w:tr>
      <w:tr w:rsidR="00DA38A0" w:rsidRPr="00DA38A0" w:rsidTr="009E0E13">
        <w:trPr>
          <w:trHeight w:val="237"/>
        </w:trPr>
        <w:tc>
          <w:tcPr>
            <w:tcW w:w="3720" w:type="dxa"/>
          </w:tcPr>
          <w:p w:rsidR="00DA38A0" w:rsidRPr="00DA38A0" w:rsidRDefault="00DA38A0" w:rsidP="00DA38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Нефтопродукти</w:t>
            </w:r>
            <w:proofErr w:type="spellEnd"/>
          </w:p>
        </w:tc>
        <w:tc>
          <w:tcPr>
            <w:tcW w:w="2760" w:type="dxa"/>
          </w:tcPr>
          <w:p w:rsidR="00DA38A0" w:rsidRPr="00DA38A0" w:rsidRDefault="00DA38A0" w:rsidP="00DA3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Веднъж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шест</w:t>
            </w:r>
            <w:proofErr w:type="spellEnd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месеца</w:t>
            </w:r>
            <w:proofErr w:type="spellEnd"/>
          </w:p>
        </w:tc>
        <w:tc>
          <w:tcPr>
            <w:tcW w:w="3240" w:type="dxa"/>
          </w:tcPr>
          <w:p w:rsidR="00DA38A0" w:rsidRPr="00DA38A0" w:rsidRDefault="00DA38A0" w:rsidP="00DA38A0">
            <w:pPr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38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БДС EN ISO 9377-2:2004</w:t>
            </w:r>
          </w:p>
        </w:tc>
      </w:tr>
    </w:tbl>
    <w:p w:rsidR="00DA38A0" w:rsidRPr="00DA38A0" w:rsidRDefault="00DA38A0" w:rsidP="00DA38A0">
      <w:pPr>
        <w:shd w:val="clear" w:color="auto" w:fill="FFFFFF"/>
        <w:tabs>
          <w:tab w:val="num" w:pos="0"/>
        </w:tabs>
        <w:spacing w:before="120" w:after="0" w:line="240" w:lineRule="auto"/>
        <w:ind w:right="15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38A0">
        <w:rPr>
          <w:rFonts w:ascii="Times New Roman" w:eastAsia="Calibri" w:hAnsi="Times New Roman" w:cs="Times New Roman"/>
          <w:sz w:val="24"/>
          <w:szCs w:val="24"/>
        </w:rPr>
        <w:t xml:space="preserve">При сравнението на мониторинга, който участника е представил за повърхностните води в Техническото си предложение, и този, който се изисква съгласно условията на КР №181-Н1/2010 таблица 10.3.4.2., </w:t>
      </w:r>
      <w:r w:rsidRPr="00DA38A0">
        <w:rPr>
          <w:rFonts w:ascii="Times New Roman" w:eastAsia="Calibri" w:hAnsi="Times New Roman" w:cs="Times New Roman"/>
          <w:b/>
          <w:sz w:val="24"/>
          <w:szCs w:val="24"/>
        </w:rPr>
        <w:t>са констатирани следните несъответствия:</w:t>
      </w:r>
    </w:p>
    <w:p w:rsidR="00DA38A0" w:rsidRPr="00DA38A0" w:rsidRDefault="00DA38A0" w:rsidP="00DA38A0">
      <w:pPr>
        <w:shd w:val="clear" w:color="auto" w:fill="FFFFFF"/>
        <w:tabs>
          <w:tab w:val="num" w:pos="0"/>
        </w:tabs>
        <w:spacing w:after="0" w:line="240" w:lineRule="auto"/>
        <w:ind w:right="16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38A0">
        <w:rPr>
          <w:rFonts w:ascii="Times New Roman" w:eastAsia="Calibri" w:hAnsi="Times New Roman" w:cs="Times New Roman"/>
          <w:sz w:val="24"/>
          <w:szCs w:val="24"/>
        </w:rPr>
        <w:t>•</w:t>
      </w:r>
      <w:r w:rsidRPr="00DA38A0">
        <w:rPr>
          <w:rFonts w:ascii="Times New Roman" w:eastAsia="Calibri" w:hAnsi="Times New Roman" w:cs="Times New Roman"/>
          <w:sz w:val="24"/>
          <w:szCs w:val="24"/>
        </w:rPr>
        <w:tab/>
        <w:t xml:space="preserve">В предложения от участника мониторинг на повърхностните води </w:t>
      </w:r>
      <w:r w:rsidRPr="00DA38A0">
        <w:rPr>
          <w:rFonts w:ascii="Times New Roman" w:eastAsia="Calibri" w:hAnsi="Times New Roman" w:cs="Times New Roman"/>
          <w:b/>
          <w:sz w:val="24"/>
          <w:szCs w:val="24"/>
        </w:rPr>
        <w:t>липсват показателите</w:t>
      </w:r>
      <w:r w:rsidRPr="00DA38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8A0">
        <w:rPr>
          <w:rFonts w:ascii="Times New Roman" w:eastAsia="Calibri" w:hAnsi="Times New Roman" w:cs="Times New Roman"/>
          <w:b/>
          <w:sz w:val="24"/>
          <w:szCs w:val="24"/>
        </w:rPr>
        <w:t>„БПК</w:t>
      </w:r>
      <w:r w:rsidRPr="00DA38A0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5</w:t>
      </w:r>
      <w:r w:rsidRPr="00DA38A0">
        <w:rPr>
          <w:rFonts w:ascii="Times New Roman" w:eastAsia="Calibri" w:hAnsi="Times New Roman" w:cs="Times New Roman"/>
          <w:b/>
          <w:sz w:val="24"/>
          <w:szCs w:val="24"/>
        </w:rPr>
        <w:t>”, „ХПК (</w:t>
      </w:r>
      <w:proofErr w:type="spellStart"/>
      <w:r w:rsidRPr="00DA38A0">
        <w:rPr>
          <w:rFonts w:ascii="Times New Roman" w:eastAsia="Calibri" w:hAnsi="Times New Roman" w:cs="Times New Roman"/>
          <w:b/>
          <w:sz w:val="24"/>
          <w:szCs w:val="24"/>
        </w:rPr>
        <w:t>бихроматна</w:t>
      </w:r>
      <w:proofErr w:type="spellEnd"/>
      <w:r w:rsidRPr="00DA38A0">
        <w:rPr>
          <w:rFonts w:ascii="Times New Roman" w:eastAsia="Calibri" w:hAnsi="Times New Roman" w:cs="Times New Roman"/>
          <w:b/>
          <w:sz w:val="24"/>
          <w:szCs w:val="24"/>
        </w:rPr>
        <w:t>)” и „Нефтопродукти”, които са посочени като задължителни с Условие 10.3.4.2. от КР №181-Н1/2010;</w:t>
      </w:r>
    </w:p>
    <w:p w:rsidR="00DA38A0" w:rsidRPr="00DA38A0" w:rsidRDefault="00DA38A0" w:rsidP="00DA38A0">
      <w:pPr>
        <w:shd w:val="clear" w:color="auto" w:fill="FFFFFF"/>
        <w:tabs>
          <w:tab w:val="num" w:pos="0"/>
        </w:tabs>
        <w:spacing w:after="0" w:line="240" w:lineRule="auto"/>
        <w:ind w:right="1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8A0">
        <w:rPr>
          <w:rFonts w:ascii="Times New Roman" w:eastAsia="Calibri" w:hAnsi="Times New Roman" w:cs="Times New Roman"/>
          <w:sz w:val="24"/>
          <w:szCs w:val="24"/>
        </w:rPr>
        <w:t>•</w:t>
      </w:r>
      <w:r w:rsidRPr="00DA38A0">
        <w:rPr>
          <w:rFonts w:ascii="Times New Roman" w:eastAsia="Calibri" w:hAnsi="Times New Roman" w:cs="Times New Roman"/>
          <w:sz w:val="24"/>
          <w:szCs w:val="24"/>
        </w:rPr>
        <w:tab/>
        <w:t xml:space="preserve">Добавени са показатели за анализ на повърхностните води, които не са включени в </w:t>
      </w:r>
      <w:proofErr w:type="spellStart"/>
      <w:r w:rsidRPr="00DA38A0">
        <w:rPr>
          <w:rFonts w:ascii="Times New Roman" w:eastAsia="Calibri" w:hAnsi="Times New Roman" w:cs="Times New Roman"/>
          <w:sz w:val="24"/>
          <w:szCs w:val="24"/>
        </w:rPr>
        <w:t>комплекното</w:t>
      </w:r>
      <w:proofErr w:type="spellEnd"/>
      <w:r w:rsidRPr="00DA38A0">
        <w:rPr>
          <w:rFonts w:ascii="Times New Roman" w:eastAsia="Calibri" w:hAnsi="Times New Roman" w:cs="Times New Roman"/>
          <w:sz w:val="24"/>
          <w:szCs w:val="24"/>
        </w:rPr>
        <w:t xml:space="preserve"> разрешително, а именно: „Арсен”, „Кадмий”, „Хром (общ)”, „Мед”, „Живак”, „Никел”, „Олово”, „Цинк”, „Хлорни йони”, „</w:t>
      </w:r>
      <w:proofErr w:type="spellStart"/>
      <w:r w:rsidRPr="00DA38A0">
        <w:rPr>
          <w:rFonts w:ascii="Times New Roman" w:eastAsia="Calibri" w:hAnsi="Times New Roman" w:cs="Times New Roman"/>
          <w:sz w:val="24"/>
          <w:szCs w:val="24"/>
        </w:rPr>
        <w:t>Флуориди</w:t>
      </w:r>
      <w:proofErr w:type="spellEnd"/>
      <w:r w:rsidRPr="00DA38A0">
        <w:rPr>
          <w:rFonts w:ascii="Times New Roman" w:eastAsia="Calibri" w:hAnsi="Times New Roman" w:cs="Times New Roman"/>
          <w:sz w:val="24"/>
          <w:szCs w:val="24"/>
        </w:rPr>
        <w:t xml:space="preserve">”, „Сулфатни йони”, „Общ фосфор”, „Азот </w:t>
      </w:r>
      <w:proofErr w:type="spellStart"/>
      <w:r w:rsidRPr="00DA38A0">
        <w:rPr>
          <w:rFonts w:ascii="Times New Roman" w:eastAsia="Calibri" w:hAnsi="Times New Roman" w:cs="Times New Roman"/>
          <w:sz w:val="24"/>
          <w:szCs w:val="24"/>
        </w:rPr>
        <w:t>нитритен</w:t>
      </w:r>
      <w:proofErr w:type="spellEnd"/>
      <w:r w:rsidRPr="00DA38A0">
        <w:rPr>
          <w:rFonts w:ascii="Times New Roman" w:eastAsia="Calibri" w:hAnsi="Times New Roman" w:cs="Times New Roman"/>
          <w:sz w:val="24"/>
          <w:szCs w:val="24"/>
        </w:rPr>
        <w:t>” и „Азот амониев”.</w:t>
      </w:r>
    </w:p>
    <w:p w:rsidR="00DA38A0" w:rsidRPr="00DA38A0" w:rsidRDefault="00DA38A0" w:rsidP="00DA38A0">
      <w:pPr>
        <w:shd w:val="clear" w:color="auto" w:fill="FFFFFF"/>
        <w:tabs>
          <w:tab w:val="num" w:pos="0"/>
        </w:tabs>
        <w:spacing w:before="120" w:after="0" w:line="240" w:lineRule="auto"/>
        <w:ind w:right="1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8A0">
        <w:rPr>
          <w:rFonts w:ascii="Times New Roman" w:eastAsia="Calibri" w:hAnsi="Times New Roman" w:cs="Times New Roman"/>
          <w:sz w:val="24"/>
          <w:szCs w:val="24"/>
        </w:rPr>
        <w:tab/>
        <w:t xml:space="preserve">Комплексно разрешително №181-Н1/2010 за „Регионално депо за неопасни, инертни и опасни отпадъци за общините Русе, Ветово, Иваново, Сливо поле и Тутракан” е било предоставено като част от документацията за обществената поръчка и участниците е следвало да представят предложение за изпълнение на поръчката, съответстващо в пълна степен на неговото съдържание. </w:t>
      </w:r>
    </w:p>
    <w:p w:rsidR="00DA38A0" w:rsidRPr="00DA38A0" w:rsidRDefault="00DA38A0" w:rsidP="00DA38A0">
      <w:pPr>
        <w:shd w:val="clear" w:color="auto" w:fill="FFFFFF"/>
        <w:tabs>
          <w:tab w:val="num" w:pos="0"/>
        </w:tabs>
        <w:spacing w:after="0" w:line="240" w:lineRule="auto"/>
        <w:ind w:right="1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8A0">
        <w:rPr>
          <w:rFonts w:ascii="Times New Roman" w:eastAsia="Calibri" w:hAnsi="Times New Roman" w:cs="Times New Roman"/>
          <w:sz w:val="24"/>
          <w:szCs w:val="24"/>
        </w:rPr>
        <w:tab/>
        <w:t>В предложения от Участника мониторинг на повърхностните води не са включени показатели, посочени като задължителни в индивидуалния административен акт (КР №181-Н1/2010), издаден от компетентния орган (ИАОС), а именно „БПК</w:t>
      </w:r>
      <w:r w:rsidRPr="00DA38A0">
        <w:rPr>
          <w:rFonts w:ascii="Times New Roman" w:eastAsia="Calibri" w:hAnsi="Times New Roman" w:cs="Times New Roman"/>
          <w:sz w:val="24"/>
          <w:szCs w:val="24"/>
          <w:vertAlign w:val="subscript"/>
        </w:rPr>
        <w:t>5</w:t>
      </w:r>
      <w:r w:rsidRPr="00DA38A0">
        <w:rPr>
          <w:rFonts w:ascii="Times New Roman" w:eastAsia="Calibri" w:hAnsi="Times New Roman" w:cs="Times New Roman"/>
          <w:sz w:val="24"/>
          <w:szCs w:val="24"/>
        </w:rPr>
        <w:t>”, „ХПК (</w:t>
      </w:r>
      <w:proofErr w:type="spellStart"/>
      <w:r w:rsidRPr="00DA38A0">
        <w:rPr>
          <w:rFonts w:ascii="Times New Roman" w:eastAsia="Calibri" w:hAnsi="Times New Roman" w:cs="Times New Roman"/>
          <w:sz w:val="24"/>
          <w:szCs w:val="24"/>
        </w:rPr>
        <w:t>бихроматна</w:t>
      </w:r>
      <w:proofErr w:type="spellEnd"/>
      <w:r w:rsidRPr="00DA38A0">
        <w:rPr>
          <w:rFonts w:ascii="Times New Roman" w:eastAsia="Calibri" w:hAnsi="Times New Roman" w:cs="Times New Roman"/>
          <w:sz w:val="24"/>
          <w:szCs w:val="24"/>
        </w:rPr>
        <w:t>)” и „Нефтопродукти” и същият не съответства на КР. Добавен е мониторинг по компонент почви, какъвто не се изисква в условията на КР №181-Н1/2010.</w:t>
      </w:r>
    </w:p>
    <w:p w:rsidR="0069774D" w:rsidRPr="0069774D" w:rsidRDefault="00DA38A0" w:rsidP="00DA38A0">
      <w:pPr>
        <w:shd w:val="clear" w:color="auto" w:fill="FFFFFF"/>
        <w:tabs>
          <w:tab w:val="num" w:pos="0"/>
        </w:tabs>
        <w:spacing w:before="120" w:after="0" w:line="240" w:lineRule="auto"/>
        <w:ind w:right="1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8A0">
        <w:rPr>
          <w:rFonts w:ascii="Times New Roman" w:eastAsia="Calibri" w:hAnsi="Times New Roman" w:cs="Times New Roman"/>
          <w:sz w:val="24"/>
          <w:szCs w:val="24"/>
        </w:rPr>
        <w:tab/>
        <w:t>Съгласно одобрената Методика за оценка на офертите „Отстраняват се и офертите на участници, които съдържат противоречие или несъответствие с настоящата документация, в т.ч. КР, Техническите спецификации и/или проекта на договор, и/или с изисквания на действащото европейско или национално законодателство.”.</w:t>
      </w:r>
    </w:p>
    <w:p w:rsidR="0069774D" w:rsidRDefault="0069774D" w:rsidP="00E15C5F">
      <w:pPr>
        <w:shd w:val="clear" w:color="auto" w:fill="FFFFFF"/>
        <w:tabs>
          <w:tab w:val="num" w:pos="0"/>
        </w:tabs>
        <w:spacing w:after="0" w:line="240" w:lineRule="auto"/>
        <w:ind w:right="16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5C5F" w:rsidRPr="00E15C5F" w:rsidRDefault="00415FAF" w:rsidP="001C6CFC">
      <w:pPr>
        <w:shd w:val="clear" w:color="auto" w:fill="FFFFFF"/>
        <w:tabs>
          <w:tab w:val="num" w:pos="0"/>
        </w:tabs>
        <w:spacing w:after="0" w:line="240" w:lineRule="auto"/>
        <w:ind w:right="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 w:rsidR="00E15C5F">
        <w:rPr>
          <w:rFonts w:ascii="Times New Roman" w:eastAsia="Calibri" w:hAnsi="Times New Roman" w:cs="Times New Roman"/>
          <w:b/>
          <w:sz w:val="24"/>
          <w:szCs w:val="24"/>
        </w:rPr>
        <w:t xml:space="preserve">Във връзка с изложените констатации и </w:t>
      </w:r>
      <w:r w:rsidR="00F45A40">
        <w:rPr>
          <w:rFonts w:ascii="Times New Roman" w:eastAsia="Calibri" w:hAnsi="Times New Roman" w:cs="Times New Roman"/>
          <w:b/>
          <w:sz w:val="24"/>
          <w:szCs w:val="24"/>
        </w:rPr>
        <w:t>мотиви</w:t>
      </w:r>
      <w:r w:rsidR="00E15C5F">
        <w:rPr>
          <w:rFonts w:ascii="Times New Roman" w:eastAsia="Calibri" w:hAnsi="Times New Roman" w:cs="Times New Roman"/>
          <w:b/>
          <w:sz w:val="24"/>
          <w:szCs w:val="24"/>
        </w:rPr>
        <w:t>, к</w:t>
      </w:r>
      <w:r w:rsidR="00E15C5F" w:rsidRPr="00E15C5F">
        <w:rPr>
          <w:rFonts w:ascii="Times New Roman" w:eastAsia="Calibri" w:hAnsi="Times New Roman" w:cs="Times New Roman"/>
          <w:b/>
          <w:sz w:val="24"/>
          <w:szCs w:val="24"/>
        </w:rPr>
        <w:t>омисията предлага участника „Мит и Ко” ЕООД за отстраняване от участие в процедурата на основание чл. 107, т. 2, б. „а“ от ЗОП поради несъответствие на офертата му с предварително обявените условия на поръчката, а именно: да съдържа описание на технологичните процеси в съответствие с Комплек</w:t>
      </w:r>
      <w:r w:rsidR="00E15C5F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E15C5F" w:rsidRPr="00E15C5F">
        <w:rPr>
          <w:rFonts w:ascii="Times New Roman" w:eastAsia="Calibri" w:hAnsi="Times New Roman" w:cs="Times New Roman"/>
          <w:b/>
          <w:sz w:val="24"/>
          <w:szCs w:val="24"/>
        </w:rPr>
        <w:t>ното разрешително и техническата спецификация.</w:t>
      </w:r>
    </w:p>
    <w:p w:rsidR="00DA2EA9" w:rsidRPr="00925112" w:rsidRDefault="00415FAF" w:rsidP="00DA2EA9">
      <w:pPr>
        <w:tabs>
          <w:tab w:val="left" w:pos="0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ab/>
        <w:t>К</w:t>
      </w:r>
      <w:r w:rsidR="00DA2EA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омисията, не допуска </w:t>
      </w:r>
      <w:r w:rsidRPr="00E15C5F">
        <w:rPr>
          <w:rFonts w:ascii="Times New Roman" w:eastAsia="Calibri" w:hAnsi="Times New Roman" w:cs="Times New Roman"/>
          <w:b/>
          <w:sz w:val="24"/>
          <w:szCs w:val="24"/>
        </w:rPr>
        <w:t>„Мит и Ко” ЕООД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DA2EA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до отваряне плика с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„</w:t>
      </w:r>
      <w:r w:rsidR="00DA2EA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Предлагани ценови параметри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“</w:t>
      </w:r>
      <w:r w:rsidR="00DA2EA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</w:t>
      </w:r>
    </w:p>
    <w:p w:rsidR="003101A4" w:rsidRPr="003101A4" w:rsidRDefault="00415FAF" w:rsidP="00925112">
      <w:pPr>
        <w:tabs>
          <w:tab w:val="left" w:pos="0"/>
        </w:tabs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101A4" w:rsidRPr="00925112"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  <w:t>„</w:t>
      </w:r>
      <w:proofErr w:type="spellStart"/>
      <w:r w:rsidR="003101A4" w:rsidRPr="00925112"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  <w:t>Берус</w:t>
      </w:r>
      <w:proofErr w:type="spellEnd"/>
      <w:r w:rsidR="003101A4" w:rsidRPr="00925112"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  <w:t>” ООД</w:t>
      </w:r>
      <w:r w:rsidR="003101A4" w:rsidRPr="003101A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492C9D" w:rsidRPr="00C70852" w:rsidRDefault="00492C9D" w:rsidP="00492C9D">
      <w:pPr>
        <w:tabs>
          <w:tab w:val="left" w:pos="0"/>
        </w:tabs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0852">
        <w:rPr>
          <w:rFonts w:ascii="Times New Roman" w:eastAsia="Calibri" w:hAnsi="Times New Roman" w:cs="Times New Roman"/>
          <w:b/>
          <w:sz w:val="24"/>
          <w:szCs w:val="24"/>
        </w:rPr>
        <w:t>В частта „Организация, подход и методи за изпълнение на услугата”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комисията оцени </w:t>
      </w:r>
      <w:r w:rsidRPr="00C70852">
        <w:rPr>
          <w:rFonts w:ascii="Times New Roman" w:eastAsia="Calibri" w:hAnsi="Times New Roman" w:cs="Times New Roman"/>
          <w:b/>
          <w:sz w:val="24"/>
          <w:szCs w:val="24"/>
        </w:rPr>
        <w:t>Техническото предложение на участника „</w:t>
      </w:r>
      <w:proofErr w:type="spellStart"/>
      <w:r w:rsidRPr="00C70852">
        <w:rPr>
          <w:rFonts w:ascii="Times New Roman" w:eastAsia="Calibri" w:hAnsi="Times New Roman" w:cs="Times New Roman"/>
          <w:b/>
          <w:sz w:val="24"/>
          <w:szCs w:val="24"/>
        </w:rPr>
        <w:t>Берус</w:t>
      </w:r>
      <w:proofErr w:type="spellEnd"/>
      <w:r w:rsidRPr="00C70852">
        <w:rPr>
          <w:rFonts w:ascii="Times New Roman" w:eastAsia="Calibri" w:hAnsi="Times New Roman" w:cs="Times New Roman"/>
          <w:b/>
          <w:sz w:val="24"/>
          <w:szCs w:val="24"/>
        </w:rPr>
        <w:t>” ООД с 60 точки.</w:t>
      </w:r>
    </w:p>
    <w:p w:rsidR="00C70852" w:rsidRPr="00C70852" w:rsidRDefault="00C70852" w:rsidP="00C7085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7085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Техническото предложение (ТП) съдържа описание на всички задължителните елементи, съгласно документация, в т.ч.: </w:t>
      </w:r>
    </w:p>
    <w:p w:rsidR="00C70852" w:rsidRPr="00C70852" w:rsidRDefault="00C70852" w:rsidP="00C7085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852">
        <w:rPr>
          <w:rFonts w:ascii="Times New Roman" w:eastAsia="Calibri" w:hAnsi="Times New Roman" w:cs="Times New Roman"/>
          <w:sz w:val="24"/>
          <w:szCs w:val="24"/>
        </w:rPr>
        <w:t>Организацията на работата, методите, начините и подходите за изпълнение на дейностите, съгласно комплексно разрешително (КР) №181-Н1/2010, Техническите спецификации и проекта на договор, със съответното обосноваване и ресурсна обезпеченост за изпълнението им.</w:t>
      </w:r>
    </w:p>
    <w:p w:rsidR="00C70852" w:rsidRPr="00C70852" w:rsidRDefault="00C70852" w:rsidP="00C7085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C70852">
        <w:rPr>
          <w:rFonts w:ascii="Times New Roman" w:eastAsia="Calibri" w:hAnsi="Times New Roman" w:cs="Times New Roman"/>
          <w:sz w:val="24"/>
          <w:szCs w:val="24"/>
        </w:rPr>
        <w:t>Технологичните процеси, в съответствие с изискванията на КР, Техническите спецификации и проекта на договор, както и методите, средствата и ресурса за изпълнението на всеки един от тях.</w:t>
      </w:r>
    </w:p>
    <w:p w:rsidR="00C70852" w:rsidRPr="00C70852" w:rsidRDefault="00C70852" w:rsidP="00C70852">
      <w:pPr>
        <w:tabs>
          <w:tab w:val="left" w:pos="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852">
        <w:rPr>
          <w:rFonts w:ascii="Times New Roman" w:eastAsia="Calibri" w:hAnsi="Times New Roman" w:cs="Times New Roman"/>
          <w:sz w:val="24"/>
          <w:szCs w:val="24"/>
        </w:rPr>
        <w:tab/>
        <w:t>Техническото предложение на участника, съответства на: документацията за обществената поръчка, КР №181-Н1/2010, Техническите спецификации, проекта на договор, изисквания на действащото европейско и национално законодателство.</w:t>
      </w:r>
    </w:p>
    <w:p w:rsidR="00C70852" w:rsidRPr="00C70852" w:rsidRDefault="00C70852" w:rsidP="00C70852">
      <w:pPr>
        <w:tabs>
          <w:tab w:val="left" w:pos="0"/>
        </w:tabs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C70852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Организация, подход и методи за изпълнение на услугата </w:t>
      </w:r>
      <w:r w:rsidRPr="00C70852">
        <w:rPr>
          <w:rFonts w:ascii="Times New Roman" w:eastAsia="Calibri" w:hAnsi="Times New Roman" w:cs="Times New Roman"/>
          <w:b/>
          <w:sz w:val="24"/>
          <w:szCs w:val="24"/>
        </w:rPr>
        <w:t>(П1</w:t>
      </w:r>
      <w:r w:rsidRPr="00C7085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  <w:r w:rsidRPr="00C70852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) </w:t>
      </w:r>
    </w:p>
    <w:p w:rsidR="00C70852" w:rsidRPr="00C70852" w:rsidRDefault="00C70852" w:rsidP="00C7085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852">
        <w:rPr>
          <w:rFonts w:ascii="Times New Roman" w:eastAsia="Calibri" w:hAnsi="Times New Roman" w:cs="Times New Roman"/>
          <w:b/>
          <w:sz w:val="24"/>
          <w:szCs w:val="24"/>
          <w:lang w:bidi="en-US"/>
        </w:rPr>
        <w:tab/>
      </w:r>
      <w:r w:rsidRPr="00C70852">
        <w:rPr>
          <w:rFonts w:ascii="Times New Roman" w:eastAsia="Calibri" w:hAnsi="Times New Roman" w:cs="Times New Roman"/>
          <w:sz w:val="24"/>
          <w:szCs w:val="24"/>
        </w:rPr>
        <w:t>Предложените от Участника организация, подход и методи за изпълнение на услугата отговарят на изискванията на Възложителя и съдържат всички изискуеми елементи, съгласно документацията за обществената поръчка.</w:t>
      </w:r>
    </w:p>
    <w:p w:rsidR="00C70852" w:rsidRPr="00C70852" w:rsidRDefault="00C70852" w:rsidP="00C7085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</w:pPr>
      <w:r w:rsidRPr="00C70852">
        <w:rPr>
          <w:rFonts w:ascii="Times New Roman" w:eastAsia="Calibri" w:hAnsi="Times New Roman" w:cs="Times New Roman"/>
          <w:sz w:val="24"/>
          <w:szCs w:val="24"/>
        </w:rPr>
        <w:tab/>
        <w:t xml:space="preserve">В Техническото предложение на Участника са </w:t>
      </w:r>
      <w:r w:rsidRPr="00C70852">
        <w:rPr>
          <w:rFonts w:ascii="Times New Roman" w:eastAsia="Calibri" w:hAnsi="Times New Roman" w:cs="Times New Roman"/>
          <w:b/>
          <w:sz w:val="24"/>
          <w:szCs w:val="24"/>
          <w:u w:val="single"/>
        </w:rPr>
        <w:t>описани кумулативно следните четири обстоятелства:</w:t>
      </w:r>
    </w:p>
    <w:p w:rsidR="00C70852" w:rsidRDefault="00C70852" w:rsidP="00C70852">
      <w:pPr>
        <w:numPr>
          <w:ilvl w:val="0"/>
          <w:numId w:val="7"/>
        </w:numPr>
        <w:tabs>
          <w:tab w:val="left" w:pos="0"/>
        </w:tabs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0852">
        <w:rPr>
          <w:rFonts w:ascii="Times New Roman" w:eastAsia="Calibri" w:hAnsi="Times New Roman" w:cs="Times New Roman"/>
          <w:b/>
          <w:sz w:val="24"/>
          <w:szCs w:val="24"/>
        </w:rPr>
        <w:t>Предвижданите организация и мобилизация на използваните от участника ресурси са обвързани с конкретния подход за изпълнение на предмета на поръчката и съпътстващите дейности, като тази връзка е представена в офертата и е обоснована.</w:t>
      </w:r>
    </w:p>
    <w:p w:rsidR="00C70852" w:rsidRPr="00C70852" w:rsidRDefault="00C70852" w:rsidP="00C70852">
      <w:pPr>
        <w:pStyle w:val="a9"/>
        <w:numPr>
          <w:ilvl w:val="0"/>
          <w:numId w:val="7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C70852">
        <w:rPr>
          <w:rFonts w:ascii="Times New Roman" w:eastAsia="Calibri" w:hAnsi="Times New Roman" w:cs="Times New Roman"/>
          <w:b/>
          <w:sz w:val="24"/>
          <w:szCs w:val="24"/>
        </w:rPr>
        <w:t>Описание на разпределение на задачите и отговорностите между позициите от персонала, във връзка с изпълнение на дейностите, както и отношенията и връзките на контрол, взаимодействие и субординация в рамките на изпълнителя.</w:t>
      </w:r>
    </w:p>
    <w:p w:rsidR="00C70852" w:rsidRPr="00C70852" w:rsidRDefault="00C70852" w:rsidP="00C70852">
      <w:pPr>
        <w:pStyle w:val="a9"/>
        <w:numPr>
          <w:ilvl w:val="0"/>
          <w:numId w:val="7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C70852">
        <w:rPr>
          <w:rFonts w:ascii="Times New Roman" w:eastAsia="Calibri" w:hAnsi="Times New Roman" w:cs="Times New Roman"/>
          <w:b/>
          <w:sz w:val="24"/>
          <w:szCs w:val="24"/>
        </w:rPr>
        <w:t>Описание на конкретни мерки за надеждна и безопасна експлоатация на всички сгради, конструкции, инсталации, съоръжения и елементи на техническата инфраструктура на територията на площадката.</w:t>
      </w:r>
    </w:p>
    <w:p w:rsidR="00C70852" w:rsidRPr="00C70852" w:rsidRDefault="00C70852" w:rsidP="00C70852">
      <w:pPr>
        <w:pStyle w:val="a9"/>
        <w:numPr>
          <w:ilvl w:val="0"/>
          <w:numId w:val="7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C70852">
        <w:rPr>
          <w:rFonts w:ascii="Times New Roman" w:eastAsia="Calibri" w:hAnsi="Times New Roman" w:cs="Times New Roman"/>
          <w:b/>
          <w:sz w:val="24"/>
          <w:szCs w:val="24"/>
        </w:rPr>
        <w:t xml:space="preserve">Описани конкретни мерки за осигуряване на </w:t>
      </w:r>
      <w:proofErr w:type="spellStart"/>
      <w:r w:rsidRPr="00C70852">
        <w:rPr>
          <w:rFonts w:ascii="Times New Roman" w:eastAsia="Calibri" w:hAnsi="Times New Roman" w:cs="Times New Roman"/>
          <w:b/>
          <w:sz w:val="24"/>
          <w:szCs w:val="24"/>
        </w:rPr>
        <w:t>екологосъобразно</w:t>
      </w:r>
      <w:proofErr w:type="spellEnd"/>
      <w:r w:rsidRPr="00C70852">
        <w:rPr>
          <w:rFonts w:ascii="Times New Roman" w:eastAsia="Calibri" w:hAnsi="Times New Roman" w:cs="Times New Roman"/>
          <w:b/>
          <w:sz w:val="24"/>
          <w:szCs w:val="24"/>
        </w:rPr>
        <w:t xml:space="preserve"> управление на отпадъците.</w:t>
      </w:r>
    </w:p>
    <w:p w:rsidR="00BB6BED" w:rsidRPr="00C70852" w:rsidRDefault="00492C9D" w:rsidP="00BB6BED">
      <w:pPr>
        <w:tabs>
          <w:tab w:val="left" w:pos="0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0852">
        <w:rPr>
          <w:rFonts w:ascii="Times New Roman" w:eastAsia="Calibri" w:hAnsi="Times New Roman" w:cs="Times New Roman"/>
          <w:b/>
          <w:sz w:val="24"/>
          <w:szCs w:val="24"/>
        </w:rPr>
        <w:t>В частта</w:t>
      </w:r>
      <w:r w:rsidRPr="00C70852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BB6BED" w:rsidRPr="00C7085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„</w:t>
      </w:r>
      <w:r w:rsidR="00BB6BED" w:rsidRPr="00C70852">
        <w:rPr>
          <w:rFonts w:ascii="Times New Roman" w:eastAsia="Calibri" w:hAnsi="Times New Roman" w:cs="Times New Roman"/>
          <w:b/>
          <w:sz w:val="24"/>
          <w:szCs w:val="24"/>
        </w:rPr>
        <w:t>Стратегия за управление на</w:t>
      </w:r>
      <w:r w:rsidR="00BB6BED" w:rsidRPr="00C70852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рискове</w:t>
      </w:r>
      <w:r w:rsidR="00BB6BED" w:rsidRPr="00C70852">
        <w:rPr>
          <w:rFonts w:ascii="Times New Roman" w:eastAsia="Calibri" w:hAnsi="Times New Roman" w:cs="Times New Roman"/>
          <w:b/>
          <w:sz w:val="24"/>
          <w:szCs w:val="24"/>
        </w:rPr>
        <w:t>те</w:t>
      </w:r>
      <w:r w:rsidR="00BB6BED" w:rsidRPr="00C7085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комисията оцени </w:t>
      </w:r>
      <w:r w:rsidR="00BB6BED" w:rsidRPr="00C7085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Техническото предложение на участник „</w:t>
      </w:r>
      <w:proofErr w:type="spellStart"/>
      <w:r w:rsidR="00BB6BED" w:rsidRPr="00C7085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Берус</w:t>
      </w:r>
      <w:proofErr w:type="spellEnd"/>
      <w:r w:rsidR="00BB6BED" w:rsidRPr="00C7085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” ООД с 40 точки.</w:t>
      </w:r>
    </w:p>
    <w:p w:rsidR="00BB6BED" w:rsidRPr="00EB6121" w:rsidRDefault="00BB6BED" w:rsidP="00BB6BE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ab/>
      </w:r>
    </w:p>
    <w:p w:rsidR="00BB6BED" w:rsidRPr="00EB6121" w:rsidRDefault="00BB6BED" w:rsidP="00BB6B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B6121">
        <w:rPr>
          <w:rFonts w:ascii="Times New Roman" w:eastAsia="Calibri" w:hAnsi="Times New Roman" w:cs="Times New Roman"/>
          <w:sz w:val="24"/>
          <w:szCs w:val="24"/>
          <w:lang w:bidi="en-US"/>
        </w:rPr>
        <w:t>Предложен</w:t>
      </w:r>
      <w:r w:rsidRPr="00EB6121">
        <w:rPr>
          <w:rFonts w:ascii="Times New Roman" w:eastAsia="Calibri" w:hAnsi="Times New Roman" w:cs="Times New Roman"/>
          <w:sz w:val="24"/>
          <w:szCs w:val="24"/>
        </w:rPr>
        <w:t>а</w:t>
      </w:r>
      <w:r w:rsidRPr="00EB6121">
        <w:rPr>
          <w:rFonts w:ascii="Times New Roman" w:eastAsia="Calibri" w:hAnsi="Times New Roman" w:cs="Times New Roman"/>
          <w:sz w:val="24"/>
          <w:szCs w:val="24"/>
          <w:lang w:bidi="en-US"/>
        </w:rPr>
        <w:t>т</w:t>
      </w:r>
      <w:r w:rsidRPr="00EB6121">
        <w:rPr>
          <w:rFonts w:ascii="Times New Roman" w:eastAsia="Calibri" w:hAnsi="Times New Roman" w:cs="Times New Roman"/>
          <w:sz w:val="24"/>
          <w:szCs w:val="24"/>
        </w:rPr>
        <w:t>а</w:t>
      </w:r>
      <w:r w:rsidRPr="00EB612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EB6121">
        <w:rPr>
          <w:rFonts w:ascii="Times New Roman" w:eastAsia="Calibri" w:hAnsi="Times New Roman" w:cs="Times New Roman"/>
          <w:sz w:val="24"/>
          <w:szCs w:val="24"/>
        </w:rPr>
        <w:t xml:space="preserve">стратегия за управление на риска </w:t>
      </w:r>
      <w:r w:rsidRPr="00EB6121">
        <w:rPr>
          <w:rFonts w:ascii="Times New Roman" w:eastAsia="Calibri" w:hAnsi="Times New Roman" w:cs="Times New Roman"/>
          <w:sz w:val="24"/>
          <w:szCs w:val="24"/>
          <w:lang w:bidi="en-US"/>
        </w:rPr>
        <w:t>съдържа всички изискуеми елементи, съгласно документацията за обществената поръчка</w:t>
      </w:r>
      <w:r w:rsidRPr="00EB6121">
        <w:rPr>
          <w:rFonts w:ascii="Times New Roman" w:eastAsia="Calibri" w:hAnsi="Times New Roman" w:cs="Times New Roman"/>
          <w:sz w:val="24"/>
          <w:szCs w:val="24"/>
        </w:rPr>
        <w:t xml:space="preserve">, като са разгледани всички посочени от възложителя рискове. </w:t>
      </w:r>
    </w:p>
    <w:p w:rsidR="00BB6BED" w:rsidRPr="00EB6121" w:rsidRDefault="00BB6BED" w:rsidP="00BB6B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ru-RU"/>
        </w:rPr>
      </w:pPr>
      <w:r w:rsidRPr="00EB612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 тази част на Техническото предложение</w:t>
      </w:r>
      <w:r w:rsidRPr="00EB61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121">
        <w:rPr>
          <w:rFonts w:ascii="Times New Roman" w:eastAsia="Calibri" w:hAnsi="Times New Roman" w:cs="Times New Roman"/>
          <w:sz w:val="24"/>
          <w:szCs w:val="24"/>
          <w:lang w:val="ru-RU"/>
        </w:rPr>
        <w:t>Участникът</w:t>
      </w:r>
      <w:proofErr w:type="spellEnd"/>
      <w:r w:rsidRPr="00EB61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 описал </w:t>
      </w:r>
      <w:proofErr w:type="spellStart"/>
      <w:r w:rsidRPr="00EB6121">
        <w:rPr>
          <w:rFonts w:ascii="Times New Roman" w:eastAsia="Calibri" w:hAnsi="Times New Roman" w:cs="Times New Roman"/>
          <w:sz w:val="24"/>
          <w:szCs w:val="24"/>
          <w:lang w:val="ru-RU"/>
        </w:rPr>
        <w:t>процесът</w:t>
      </w:r>
      <w:proofErr w:type="spellEnd"/>
      <w:r w:rsidRPr="00EB61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управление на риска, </w:t>
      </w:r>
      <w:proofErr w:type="spellStart"/>
      <w:r w:rsidRPr="00EB6121">
        <w:rPr>
          <w:rFonts w:ascii="Times New Roman" w:eastAsia="Calibri" w:hAnsi="Times New Roman" w:cs="Times New Roman"/>
          <w:sz w:val="24"/>
          <w:szCs w:val="24"/>
          <w:lang w:val="ru-RU"/>
        </w:rPr>
        <w:t>включващ</w:t>
      </w:r>
      <w:proofErr w:type="spellEnd"/>
      <w:r w:rsidRPr="00EB61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121">
        <w:rPr>
          <w:rFonts w:ascii="Times New Roman" w:eastAsia="Calibri" w:hAnsi="Times New Roman" w:cs="Times New Roman"/>
          <w:sz w:val="24"/>
          <w:szCs w:val="24"/>
          <w:lang w:val="ru-RU"/>
        </w:rPr>
        <w:t>следните</w:t>
      </w:r>
      <w:proofErr w:type="spellEnd"/>
      <w:r w:rsidRPr="00EB61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121">
        <w:rPr>
          <w:rFonts w:ascii="Times New Roman" w:eastAsia="Calibri" w:hAnsi="Times New Roman" w:cs="Times New Roman"/>
          <w:sz w:val="24"/>
          <w:szCs w:val="24"/>
          <w:lang w:val="ru-RU"/>
        </w:rPr>
        <w:t>етапи</w:t>
      </w:r>
      <w:proofErr w:type="spellEnd"/>
      <w:r w:rsidRPr="00EB61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EB6121">
        <w:rPr>
          <w:rFonts w:ascii="Times New Roman" w:eastAsia="Calibri" w:hAnsi="Times New Roman" w:cs="Times New Roman"/>
          <w:sz w:val="24"/>
          <w:szCs w:val="24"/>
          <w:lang w:val="ru-RU"/>
        </w:rPr>
        <w:t>идентифициране</w:t>
      </w:r>
      <w:proofErr w:type="spellEnd"/>
      <w:r w:rsidRPr="00EB61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B6121">
        <w:rPr>
          <w:rFonts w:ascii="Times New Roman" w:eastAsia="Calibri" w:hAnsi="Times New Roman" w:cs="Times New Roman"/>
          <w:sz w:val="24"/>
          <w:szCs w:val="24"/>
          <w:lang w:val="ru-RU"/>
        </w:rPr>
        <w:t>рисковете</w:t>
      </w:r>
      <w:proofErr w:type="spellEnd"/>
      <w:r w:rsidRPr="00EB61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анализ и оценка на </w:t>
      </w:r>
      <w:proofErr w:type="spellStart"/>
      <w:r w:rsidRPr="00EB6121">
        <w:rPr>
          <w:rFonts w:ascii="Times New Roman" w:eastAsia="Calibri" w:hAnsi="Times New Roman" w:cs="Times New Roman"/>
          <w:sz w:val="24"/>
          <w:szCs w:val="24"/>
          <w:lang w:val="ru-RU"/>
        </w:rPr>
        <w:t>рисковете</w:t>
      </w:r>
      <w:proofErr w:type="spellEnd"/>
      <w:r w:rsidRPr="00EB61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EB6121">
        <w:rPr>
          <w:rFonts w:ascii="Times New Roman" w:eastAsia="Calibri" w:hAnsi="Times New Roman" w:cs="Times New Roman"/>
          <w:sz w:val="24"/>
          <w:szCs w:val="24"/>
          <w:lang w:val="ru-RU"/>
        </w:rPr>
        <w:t>определяне</w:t>
      </w:r>
      <w:proofErr w:type="spellEnd"/>
      <w:r w:rsidRPr="00EB61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реакция </w:t>
      </w:r>
      <w:proofErr w:type="spellStart"/>
      <w:r w:rsidRPr="00EB6121">
        <w:rPr>
          <w:rFonts w:ascii="Times New Roman" w:eastAsia="Calibri" w:hAnsi="Times New Roman" w:cs="Times New Roman"/>
          <w:sz w:val="24"/>
          <w:szCs w:val="24"/>
          <w:lang w:val="ru-RU"/>
        </w:rPr>
        <w:t>спрямо</w:t>
      </w:r>
      <w:proofErr w:type="spellEnd"/>
      <w:r w:rsidRPr="00EB61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121">
        <w:rPr>
          <w:rFonts w:ascii="Times New Roman" w:eastAsia="Calibri" w:hAnsi="Times New Roman" w:cs="Times New Roman"/>
          <w:sz w:val="24"/>
          <w:szCs w:val="24"/>
          <w:lang w:val="ru-RU"/>
        </w:rPr>
        <w:t>рисковете</w:t>
      </w:r>
      <w:proofErr w:type="spellEnd"/>
      <w:r w:rsidRPr="00EB61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мониторинг и </w:t>
      </w:r>
      <w:proofErr w:type="spellStart"/>
      <w:r w:rsidRPr="00EB6121">
        <w:rPr>
          <w:rFonts w:ascii="Times New Roman" w:eastAsia="Calibri" w:hAnsi="Times New Roman" w:cs="Times New Roman"/>
          <w:sz w:val="24"/>
          <w:szCs w:val="24"/>
          <w:lang w:val="ru-RU"/>
        </w:rPr>
        <w:t>докладване</w:t>
      </w:r>
      <w:proofErr w:type="spellEnd"/>
      <w:r w:rsidRPr="00EB612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BB6BED" w:rsidRPr="00EB6121" w:rsidRDefault="00BB6BED" w:rsidP="00BB6B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B6121">
        <w:rPr>
          <w:rFonts w:ascii="Times New Roman" w:eastAsia="Calibri" w:hAnsi="Times New Roman" w:cs="Times New Roman"/>
          <w:sz w:val="24"/>
          <w:szCs w:val="24"/>
          <w:lang w:val="ru-RU"/>
        </w:rPr>
        <w:t>Участникът</w:t>
      </w:r>
      <w:proofErr w:type="spellEnd"/>
      <w:r w:rsidRPr="00EB61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 представил </w:t>
      </w:r>
      <w:r w:rsidRPr="00EB612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конкретна</w:t>
      </w:r>
      <w:r w:rsidRPr="00EB61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методология за анализ на риска, в </w:t>
      </w:r>
      <w:proofErr w:type="spellStart"/>
      <w:r w:rsidRPr="00EB6121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proofErr w:type="gramStart"/>
      <w:r w:rsidRPr="00EB6121">
        <w:rPr>
          <w:rFonts w:ascii="Times New Roman" w:eastAsia="Calibri" w:hAnsi="Times New Roman" w:cs="Times New Roman"/>
          <w:sz w:val="24"/>
          <w:szCs w:val="24"/>
          <w:lang w:val="ru-RU"/>
        </w:rPr>
        <w:t>.ч</w:t>
      </w:r>
      <w:proofErr w:type="gramEnd"/>
      <w:r w:rsidRPr="00EB6121">
        <w:rPr>
          <w:rFonts w:ascii="Times New Roman" w:eastAsia="Calibri" w:hAnsi="Times New Roman" w:cs="Times New Roman"/>
          <w:sz w:val="24"/>
          <w:szCs w:val="24"/>
          <w:lang w:val="ru-RU"/>
        </w:rPr>
        <w:t>исло</w:t>
      </w:r>
      <w:proofErr w:type="spellEnd"/>
      <w:r w:rsidRPr="00EB61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121">
        <w:rPr>
          <w:rFonts w:ascii="Times New Roman" w:eastAsia="Calibri" w:hAnsi="Times New Roman" w:cs="Times New Roman"/>
          <w:sz w:val="24"/>
          <w:szCs w:val="24"/>
          <w:lang w:val="ru-RU"/>
        </w:rPr>
        <w:t>присъщите</w:t>
      </w:r>
      <w:proofErr w:type="spellEnd"/>
      <w:r w:rsidRPr="00EB61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121">
        <w:rPr>
          <w:rFonts w:ascii="Times New Roman" w:eastAsia="Calibri" w:hAnsi="Times New Roman" w:cs="Times New Roman"/>
          <w:sz w:val="24"/>
          <w:szCs w:val="24"/>
          <w:lang w:val="ru-RU"/>
        </w:rPr>
        <w:t>рискове</w:t>
      </w:r>
      <w:proofErr w:type="spellEnd"/>
      <w:r w:rsidRPr="00EB61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EB6121">
        <w:rPr>
          <w:rFonts w:ascii="Times New Roman" w:eastAsia="Calibri" w:hAnsi="Times New Roman" w:cs="Times New Roman"/>
          <w:sz w:val="24"/>
          <w:szCs w:val="24"/>
          <w:lang w:val="ru-RU"/>
        </w:rPr>
        <w:t>остатъчните</w:t>
      </w:r>
      <w:proofErr w:type="spellEnd"/>
      <w:r w:rsidRPr="00EB61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6121">
        <w:rPr>
          <w:rFonts w:ascii="Times New Roman" w:eastAsia="Calibri" w:hAnsi="Times New Roman" w:cs="Times New Roman"/>
          <w:sz w:val="24"/>
          <w:szCs w:val="24"/>
          <w:lang w:val="ru-RU"/>
        </w:rPr>
        <w:t>рискове</w:t>
      </w:r>
      <w:proofErr w:type="spellEnd"/>
      <w:r w:rsidRPr="00EB612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 </w:t>
      </w:r>
    </w:p>
    <w:p w:rsidR="00BB6BED" w:rsidRPr="00EB6121" w:rsidRDefault="00BB6BED" w:rsidP="00BB6B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121">
        <w:rPr>
          <w:rFonts w:ascii="Times New Roman" w:eastAsia="Calibri" w:hAnsi="Times New Roman" w:cs="Times New Roman"/>
          <w:sz w:val="24"/>
          <w:szCs w:val="24"/>
        </w:rPr>
        <w:t>За всеки от идентифицираните рискове Участника е посочил възможни аспекти на проявление и области/сфери на влияние, като е извършена оценка на степента на въздействието им върху изпълнението на всяка от дейностите по договора.</w:t>
      </w:r>
    </w:p>
    <w:p w:rsidR="00BB6BED" w:rsidRPr="00EB6121" w:rsidRDefault="00BB6BED" w:rsidP="00BB6B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121">
        <w:rPr>
          <w:rFonts w:ascii="Times New Roman" w:eastAsia="Calibri" w:hAnsi="Times New Roman" w:cs="Times New Roman"/>
          <w:sz w:val="24"/>
          <w:szCs w:val="24"/>
        </w:rPr>
        <w:t>За всеки от описаните рискове са предложени конкретни мерки за недопускане/предотвратяване настъпването на риска или съответно – за намаляване на негативното влияние на риска, придружени с ефективни контролни дейности за всеки риск. Мерките за предотвратяване и преодоляване на съответния риск са свързани с действия, които са в обхвата на контрол на Участника. Предложените мерки за предотвратяване на идентифицираните от Участника рискове са в синхрон с принципа на превантивността и са приложими към предмета на поръчката. Правилното идентифициране на рисковете и прилагането на описаните от Участника мерки за предотвратяване на съответния риск би довело до елиминиране и/или намаляване на вероятността от възникването им. За онези от тях, чието възникване не е възможно да бъде избегнато –  поради независещи от участника обстоятелства, последния е предложил мерки за намаляване на негативното влияние на риска и конкретни дейности по отстраняване и управление на последиците от настъпилия риск.</w:t>
      </w:r>
    </w:p>
    <w:p w:rsidR="00492C9D" w:rsidRPr="00492C9D" w:rsidRDefault="00492C9D" w:rsidP="00492C9D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tab/>
      </w:r>
    </w:p>
    <w:p w:rsidR="00925112" w:rsidRPr="00492C9D" w:rsidRDefault="00492C9D" w:rsidP="00492C9D">
      <w:pPr>
        <w:pStyle w:val="aa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492C9D">
        <w:rPr>
          <w:rFonts w:ascii="Times New Roman" w:hAnsi="Times New Roman" w:cs="Times New Roman"/>
          <w:b/>
          <w:sz w:val="24"/>
          <w:szCs w:val="24"/>
        </w:rPr>
        <w:tab/>
      </w:r>
      <w:r w:rsidR="00925112" w:rsidRPr="00492C9D">
        <w:rPr>
          <w:rFonts w:ascii="Times New Roman" w:hAnsi="Times New Roman" w:cs="Times New Roman"/>
          <w:b/>
          <w:sz w:val="24"/>
          <w:szCs w:val="24"/>
        </w:rPr>
        <w:t>Във връзка с изложените мотиви, комисията</w:t>
      </w:r>
      <w:r w:rsidR="00925112" w:rsidRPr="00492C9D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оценява техническото предложение на  „</w:t>
      </w:r>
      <w:proofErr w:type="spellStart"/>
      <w:r w:rsidR="00925112" w:rsidRPr="00492C9D">
        <w:rPr>
          <w:rFonts w:ascii="Times New Roman" w:hAnsi="Times New Roman" w:cs="Times New Roman"/>
          <w:b/>
          <w:sz w:val="24"/>
          <w:szCs w:val="24"/>
          <w:lang w:bidi="en-US"/>
        </w:rPr>
        <w:t>Берус</w:t>
      </w:r>
      <w:proofErr w:type="spellEnd"/>
      <w:r w:rsidR="00925112" w:rsidRPr="00492C9D">
        <w:rPr>
          <w:rFonts w:ascii="Times New Roman" w:hAnsi="Times New Roman" w:cs="Times New Roman"/>
          <w:b/>
          <w:sz w:val="24"/>
          <w:szCs w:val="24"/>
          <w:lang w:bidi="en-US"/>
        </w:rPr>
        <w:t>” ООД</w:t>
      </w:r>
      <w:r w:rsidR="0010584E" w:rsidRPr="00492C9D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с общо 100 т.</w:t>
      </w:r>
      <w:r w:rsidR="00925112" w:rsidRPr="00492C9D">
        <w:rPr>
          <w:rFonts w:ascii="Times New Roman" w:hAnsi="Times New Roman" w:cs="Times New Roman"/>
          <w:b/>
          <w:sz w:val="24"/>
          <w:szCs w:val="24"/>
          <w:lang w:bidi="en-US"/>
        </w:rPr>
        <w:t>:</w:t>
      </w:r>
    </w:p>
    <w:p w:rsidR="00AB767A" w:rsidRPr="00925112" w:rsidRDefault="00492C9D" w:rsidP="00925112">
      <w:pPr>
        <w:tabs>
          <w:tab w:val="left" w:pos="0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ab/>
      </w:r>
      <w:r w:rsidR="00174B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К</w:t>
      </w:r>
      <w:r w:rsidR="00AB767A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омисията, допуска </w:t>
      </w:r>
      <w:r w:rsidR="00174B16" w:rsidRPr="0092511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„</w:t>
      </w:r>
      <w:proofErr w:type="spellStart"/>
      <w:r w:rsidR="00174B16" w:rsidRPr="0092511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Берус</w:t>
      </w:r>
      <w:proofErr w:type="spellEnd"/>
      <w:r w:rsidR="00174B16" w:rsidRPr="0092511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” ООД</w:t>
      </w:r>
      <w:r w:rsidR="00174B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AB767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до отваряне на плика с Предлагани ценови параметри</w:t>
      </w:r>
      <w:r w:rsidR="0071502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</w:t>
      </w:r>
    </w:p>
    <w:p w:rsidR="00492C9D" w:rsidRDefault="00492C9D" w:rsidP="00353B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53B09" w:rsidRPr="00FC6600" w:rsidRDefault="00353B09" w:rsidP="00353B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C660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Относно извършена работата на комисията, отразена </w:t>
      </w:r>
      <w:r w:rsidR="002D1517">
        <w:rPr>
          <w:rFonts w:ascii="Times New Roman" w:eastAsia="Calibri" w:hAnsi="Times New Roman" w:cs="Times New Roman"/>
          <w:sz w:val="24"/>
          <w:szCs w:val="24"/>
          <w:u w:val="single"/>
        </w:rPr>
        <w:t>подробно</w:t>
      </w:r>
      <w:r w:rsidR="002D1517" w:rsidRPr="00FC660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FC6600">
        <w:rPr>
          <w:rFonts w:ascii="Times New Roman" w:eastAsia="Calibri" w:hAnsi="Times New Roman" w:cs="Times New Roman"/>
          <w:sz w:val="24"/>
          <w:szCs w:val="24"/>
          <w:u w:val="single"/>
        </w:rPr>
        <w:t>в протокол №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3:</w:t>
      </w:r>
    </w:p>
    <w:p w:rsidR="00BB6C47" w:rsidRDefault="00BB6C47" w:rsidP="004C36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195C" w:rsidRPr="009B4412" w:rsidRDefault="00353B09" w:rsidP="001C7AD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AC6F1B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AC6F1B">
        <w:rPr>
          <w:rFonts w:ascii="Times New Roman" w:eastAsia="Calibri" w:hAnsi="Times New Roman" w:cs="Times New Roman"/>
          <w:b/>
          <w:sz w:val="24"/>
          <w:szCs w:val="24"/>
        </w:rPr>
        <w:t>5.1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AC6F1B">
        <w:rPr>
          <w:rFonts w:ascii="Times New Roman" w:eastAsia="Calibri" w:hAnsi="Times New Roman" w:cs="Times New Roman"/>
          <w:b/>
          <w:sz w:val="24"/>
          <w:szCs w:val="24"/>
        </w:rPr>
        <w:t>.2016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C6F1B">
        <w:rPr>
          <w:rFonts w:ascii="Times New Roman" w:eastAsia="Calibri" w:hAnsi="Times New Roman" w:cs="Times New Roman"/>
          <w:b/>
          <w:sz w:val="24"/>
          <w:szCs w:val="24"/>
        </w:rPr>
        <w:t>г. от 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AC6F1B">
        <w:rPr>
          <w:rFonts w:ascii="Times New Roman" w:eastAsia="Calibri" w:hAnsi="Times New Roman" w:cs="Times New Roman"/>
          <w:b/>
          <w:sz w:val="24"/>
          <w:szCs w:val="24"/>
        </w:rPr>
        <w:t>:00 часа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9B4412">
        <w:rPr>
          <w:rFonts w:ascii="Times New Roman" w:eastAsia="Calibri" w:hAnsi="Times New Roman" w:cs="Times New Roman"/>
          <w:sz w:val="24"/>
          <w:szCs w:val="24"/>
        </w:rPr>
        <w:t xml:space="preserve">комисията </w:t>
      </w:r>
      <w:r w:rsidR="001C7ADF" w:rsidRPr="009B4412">
        <w:rPr>
          <w:rFonts w:ascii="Times New Roman" w:eastAsia="Calibri" w:hAnsi="Times New Roman" w:cs="Times New Roman"/>
          <w:sz w:val="24"/>
          <w:szCs w:val="24"/>
        </w:rPr>
        <w:t xml:space="preserve">се събра на заседание </w:t>
      </w:r>
      <w:r w:rsidRPr="009B4412">
        <w:rPr>
          <w:rFonts w:ascii="Times New Roman" w:eastAsia="Calibri" w:hAnsi="Times New Roman" w:cs="Times New Roman"/>
          <w:sz w:val="24"/>
          <w:szCs w:val="24"/>
        </w:rPr>
        <w:t xml:space="preserve">в пълния си основен състав.  </w:t>
      </w:r>
    </w:p>
    <w:p w:rsidR="00353B09" w:rsidRPr="001E52C4" w:rsidRDefault="00353B09" w:rsidP="001C7AD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2C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На публичната част от заседанието присъства представител на </w:t>
      </w:r>
      <w:r w:rsidRPr="001E52C4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Pr="001E52C4">
        <w:rPr>
          <w:rFonts w:ascii="Times New Roman" w:eastAsia="Times New Roman" w:hAnsi="Times New Roman" w:cs="Times New Roman"/>
          <w:sz w:val="24"/>
          <w:szCs w:val="24"/>
          <w:lang w:eastAsia="bg-BG"/>
        </w:rPr>
        <w:t>Берус</w:t>
      </w:r>
      <w:proofErr w:type="spellEnd"/>
      <w:r w:rsidRPr="001E52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="0054548B" w:rsidRPr="001E52C4">
        <w:rPr>
          <w:rFonts w:ascii="Times New Roman" w:eastAsia="Times New Roman" w:hAnsi="Times New Roman" w:cs="Times New Roman"/>
          <w:sz w:val="24"/>
          <w:szCs w:val="24"/>
          <w:lang w:eastAsia="bg-BG"/>
        </w:rPr>
        <w:t>ОО</w:t>
      </w:r>
      <w:r w:rsidRPr="001E52C4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1E52C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- Венко Великов, управител на участника</w:t>
      </w:r>
      <w:r w:rsidRPr="001E52C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4195C" w:rsidRPr="00BB6C47" w:rsidRDefault="0084195C" w:rsidP="001C7AD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2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Преди да се отвори плика с надпис </w:t>
      </w:r>
      <w:r w:rsidRPr="001E52C4">
        <w:rPr>
          <w:rFonts w:ascii="Times New Roman" w:eastAsia="Calibri" w:hAnsi="Times New Roman" w:cs="Times New Roman"/>
          <w:sz w:val="24"/>
          <w:szCs w:val="24"/>
        </w:rPr>
        <w:t xml:space="preserve">“Предлагани ценови параметри“, </w:t>
      </w:r>
      <w:r w:rsidRPr="001E52C4">
        <w:rPr>
          <w:rFonts w:ascii="Times New Roman" w:hAnsi="Times New Roman" w:cs="Times New Roman"/>
          <w:sz w:val="24"/>
          <w:szCs w:val="24"/>
        </w:rPr>
        <w:t xml:space="preserve">комисията обяви </w:t>
      </w:r>
      <w:r w:rsidR="00A41472">
        <w:rPr>
          <w:rFonts w:ascii="Times New Roman" w:hAnsi="Times New Roman" w:cs="Times New Roman"/>
          <w:sz w:val="24"/>
          <w:szCs w:val="24"/>
        </w:rPr>
        <w:t xml:space="preserve">мотивите за отстраняване на офертата на </w:t>
      </w:r>
      <w:r w:rsidR="00A41472" w:rsidRPr="00E15C5F">
        <w:rPr>
          <w:rFonts w:ascii="Times New Roman" w:eastAsia="Calibri" w:hAnsi="Times New Roman" w:cs="Times New Roman"/>
          <w:sz w:val="24"/>
          <w:szCs w:val="24"/>
        </w:rPr>
        <w:t>„Мит и Ко” ЕООД</w:t>
      </w:r>
      <w:r w:rsidR="00A41472">
        <w:rPr>
          <w:rFonts w:ascii="Times New Roman" w:hAnsi="Times New Roman" w:cs="Times New Roman"/>
          <w:sz w:val="24"/>
          <w:szCs w:val="24"/>
        </w:rPr>
        <w:t>, както и</w:t>
      </w:r>
      <w:r w:rsidR="00A41472" w:rsidRPr="001E52C4">
        <w:rPr>
          <w:rFonts w:ascii="Times New Roman" w:hAnsi="Times New Roman" w:cs="Times New Roman"/>
          <w:sz w:val="24"/>
          <w:szCs w:val="24"/>
        </w:rPr>
        <w:t xml:space="preserve"> </w:t>
      </w:r>
      <w:r w:rsidRPr="001E52C4">
        <w:rPr>
          <w:rFonts w:ascii="Times New Roman" w:hAnsi="Times New Roman" w:cs="Times New Roman"/>
          <w:sz w:val="24"/>
          <w:szCs w:val="24"/>
        </w:rPr>
        <w:t xml:space="preserve">резултатите от оценяването на офертата </w:t>
      </w:r>
      <w:r w:rsidRPr="001E52C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на </w:t>
      </w:r>
      <w:r w:rsidRPr="001E52C4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Pr="001E52C4">
        <w:rPr>
          <w:rFonts w:ascii="Times New Roman" w:eastAsia="Times New Roman" w:hAnsi="Times New Roman" w:cs="Times New Roman"/>
          <w:sz w:val="24"/>
          <w:szCs w:val="24"/>
          <w:lang w:eastAsia="bg-BG"/>
        </w:rPr>
        <w:t>Берус</w:t>
      </w:r>
      <w:proofErr w:type="spellEnd"/>
      <w:r w:rsidRPr="001E52C4">
        <w:rPr>
          <w:rFonts w:ascii="Times New Roman" w:eastAsia="Times New Roman" w:hAnsi="Times New Roman" w:cs="Times New Roman"/>
          <w:sz w:val="24"/>
          <w:szCs w:val="24"/>
          <w:lang w:eastAsia="bg-BG"/>
        </w:rPr>
        <w:t>“ ООД</w:t>
      </w:r>
      <w:r w:rsidRPr="001E52C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1E52C4">
        <w:rPr>
          <w:rFonts w:ascii="Times New Roman" w:hAnsi="Times New Roman" w:cs="Times New Roman"/>
          <w:sz w:val="24"/>
          <w:szCs w:val="24"/>
        </w:rPr>
        <w:t>по другите показатели</w:t>
      </w:r>
      <w:r w:rsidR="000A716D" w:rsidRPr="000A716D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3D03BF" w:rsidRDefault="003D03BF" w:rsidP="009D1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C6F1B">
        <w:rPr>
          <w:rFonts w:ascii="Times New Roman" w:eastAsia="Calibri" w:hAnsi="Times New Roman" w:cs="Times New Roman"/>
          <w:sz w:val="24"/>
          <w:szCs w:val="24"/>
        </w:rPr>
        <w:t>В съответствие с разпоредбите на чл. 57 от ППЗОП</w:t>
      </w:r>
      <w:r w:rsidR="00042512">
        <w:rPr>
          <w:rFonts w:ascii="Times New Roman" w:eastAsia="Calibri" w:hAnsi="Times New Roman" w:cs="Times New Roman"/>
          <w:sz w:val="24"/>
          <w:szCs w:val="24"/>
        </w:rPr>
        <w:t>,</w:t>
      </w:r>
      <w:r w:rsidRPr="00AC6F1B">
        <w:rPr>
          <w:rFonts w:ascii="Times New Roman" w:eastAsia="Calibri" w:hAnsi="Times New Roman" w:cs="Times New Roman"/>
          <w:sz w:val="24"/>
          <w:szCs w:val="24"/>
        </w:rPr>
        <w:t xml:space="preserve"> комисията отвори ценов</w:t>
      </w:r>
      <w:r w:rsidR="009D1577">
        <w:rPr>
          <w:rFonts w:ascii="Times New Roman" w:eastAsia="Calibri" w:hAnsi="Times New Roman" w:cs="Times New Roman"/>
          <w:sz w:val="24"/>
          <w:szCs w:val="24"/>
        </w:rPr>
        <w:t>о</w:t>
      </w:r>
      <w:r w:rsidRPr="00AC6F1B">
        <w:rPr>
          <w:rFonts w:ascii="Times New Roman" w:eastAsia="Calibri" w:hAnsi="Times New Roman" w:cs="Times New Roman"/>
          <w:sz w:val="24"/>
          <w:szCs w:val="24"/>
        </w:rPr>
        <w:t>т</w:t>
      </w:r>
      <w:r w:rsidR="009D1577">
        <w:rPr>
          <w:rFonts w:ascii="Times New Roman" w:eastAsia="Calibri" w:hAnsi="Times New Roman" w:cs="Times New Roman"/>
          <w:sz w:val="24"/>
          <w:szCs w:val="24"/>
        </w:rPr>
        <w:t>о</w:t>
      </w:r>
      <w:r w:rsidRPr="00AC6F1B">
        <w:rPr>
          <w:rFonts w:ascii="Times New Roman" w:eastAsia="Calibri" w:hAnsi="Times New Roman" w:cs="Times New Roman"/>
          <w:sz w:val="24"/>
          <w:szCs w:val="24"/>
        </w:rPr>
        <w:t xml:space="preserve"> предложени</w:t>
      </w:r>
      <w:r w:rsidR="009D1577">
        <w:rPr>
          <w:rFonts w:ascii="Times New Roman" w:eastAsia="Calibri" w:hAnsi="Times New Roman" w:cs="Times New Roman"/>
          <w:sz w:val="24"/>
          <w:szCs w:val="24"/>
        </w:rPr>
        <w:t>е</w:t>
      </w:r>
      <w:r w:rsidRPr="00AC6F1B">
        <w:rPr>
          <w:rFonts w:ascii="Times New Roman" w:eastAsia="Calibri" w:hAnsi="Times New Roman" w:cs="Times New Roman"/>
          <w:sz w:val="24"/>
          <w:szCs w:val="24"/>
        </w:rPr>
        <w:t xml:space="preserve"> на допуснати</w:t>
      </w:r>
      <w:r w:rsidR="009D1577">
        <w:rPr>
          <w:rFonts w:ascii="Times New Roman" w:eastAsia="Calibri" w:hAnsi="Times New Roman" w:cs="Times New Roman"/>
          <w:sz w:val="24"/>
          <w:szCs w:val="24"/>
        </w:rPr>
        <w:t>я участник</w:t>
      </w:r>
      <w:r w:rsidR="00D107BF">
        <w:rPr>
          <w:rFonts w:ascii="Times New Roman" w:eastAsia="Calibri" w:hAnsi="Times New Roman" w:cs="Times New Roman"/>
          <w:sz w:val="24"/>
          <w:szCs w:val="24"/>
        </w:rPr>
        <w:t xml:space="preserve">. В плик с надпис </w:t>
      </w:r>
      <w:r w:rsidRPr="00AC6F1B">
        <w:rPr>
          <w:rFonts w:ascii="Times New Roman" w:eastAsia="Calibri" w:hAnsi="Times New Roman" w:cs="Times New Roman"/>
          <w:sz w:val="24"/>
          <w:szCs w:val="24"/>
        </w:rPr>
        <w:t>“Предлагани ценови параметри“</w:t>
      </w:r>
      <w:r w:rsidR="00D107BF">
        <w:rPr>
          <w:rFonts w:ascii="Times New Roman" w:eastAsia="Calibri" w:hAnsi="Times New Roman" w:cs="Times New Roman"/>
          <w:sz w:val="24"/>
          <w:szCs w:val="24"/>
        </w:rPr>
        <w:t>, се съдържат</w:t>
      </w:r>
      <w:r w:rsidR="00042512">
        <w:rPr>
          <w:rFonts w:ascii="Times New Roman" w:eastAsia="Calibri" w:hAnsi="Times New Roman" w:cs="Times New Roman"/>
          <w:sz w:val="24"/>
          <w:szCs w:val="24"/>
        </w:rPr>
        <w:t xml:space="preserve"> ценово предложение по образец №4 от документацията и калкулации на всяка една от посочените цени. Предлагат се следните </w:t>
      </w:r>
      <w:r w:rsidR="0084195C" w:rsidRPr="00AC6F1B">
        <w:rPr>
          <w:rFonts w:ascii="Times New Roman" w:eastAsia="Times New Roman" w:hAnsi="Times New Roman" w:cs="Times New Roman"/>
          <w:sz w:val="24"/>
          <w:szCs w:val="24"/>
          <w:lang w:eastAsia="ro-RO"/>
        </w:rPr>
        <w:t>цен</w:t>
      </w:r>
      <w:r w:rsidR="0084195C">
        <w:rPr>
          <w:rFonts w:ascii="Times New Roman" w:eastAsia="Times New Roman" w:hAnsi="Times New Roman" w:cs="Times New Roman"/>
          <w:sz w:val="24"/>
          <w:szCs w:val="24"/>
          <w:lang w:eastAsia="ro-RO"/>
        </w:rPr>
        <w:t>и</w:t>
      </w:r>
      <w:r w:rsidR="00DD395E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843"/>
      </w:tblGrid>
      <w:tr w:rsidR="009D1577" w:rsidRPr="009D1577" w:rsidTr="00745F96">
        <w:trPr>
          <w:trHeight w:val="640"/>
          <w:jc w:val="center"/>
        </w:trPr>
        <w:tc>
          <w:tcPr>
            <w:tcW w:w="7338" w:type="dxa"/>
            <w:shd w:val="clear" w:color="auto" w:fill="C0C0C0"/>
          </w:tcPr>
          <w:p w:rsidR="009D1577" w:rsidRPr="009D1577" w:rsidRDefault="009D1577" w:rsidP="009D15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577">
              <w:rPr>
                <w:rFonts w:ascii="Times New Roman" w:eastAsia="Calibri" w:hAnsi="Times New Roman" w:cs="Times New Roman"/>
                <w:sz w:val="24"/>
                <w:szCs w:val="24"/>
              </w:rPr>
              <w:t>Цена за вид услуга</w:t>
            </w:r>
          </w:p>
        </w:tc>
        <w:tc>
          <w:tcPr>
            <w:tcW w:w="1843" w:type="dxa"/>
            <w:shd w:val="clear" w:color="auto" w:fill="C0C0C0"/>
          </w:tcPr>
          <w:p w:rsidR="009D1577" w:rsidRPr="009D1577" w:rsidRDefault="009D1577" w:rsidP="009D15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577">
              <w:rPr>
                <w:rFonts w:ascii="Times New Roman" w:eastAsia="Calibri" w:hAnsi="Times New Roman" w:cs="Times New Roman"/>
                <w:sz w:val="24"/>
                <w:szCs w:val="24"/>
              </w:rPr>
              <w:t>Цена в лв. с вкл. ДДС</w:t>
            </w:r>
          </w:p>
        </w:tc>
      </w:tr>
      <w:tr w:rsidR="009D1577" w:rsidRPr="009D1577" w:rsidTr="00745F96">
        <w:trPr>
          <w:trHeight w:val="340"/>
          <w:jc w:val="center"/>
        </w:trPr>
        <w:tc>
          <w:tcPr>
            <w:tcW w:w="7338" w:type="dxa"/>
          </w:tcPr>
          <w:p w:rsidR="009D1577" w:rsidRPr="009D1577" w:rsidRDefault="009D1577" w:rsidP="009D15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Arial"/>
              </w:rPr>
            </w:pPr>
            <w:r w:rsidRPr="009D1577">
              <w:rPr>
                <w:rFonts w:ascii="Times New Roman" w:eastAsia="Calibri" w:hAnsi="Times New Roman" w:cs="Times New Roman"/>
                <w:bCs/>
              </w:rPr>
              <w:t>Цена за обезвреждане на 1 тон отпадъци, които нямат опасни свойства (битови и производствени) в клетки за неопасни отпадъци</w:t>
            </w:r>
          </w:p>
        </w:tc>
        <w:tc>
          <w:tcPr>
            <w:tcW w:w="1843" w:type="dxa"/>
            <w:vAlign w:val="center"/>
          </w:tcPr>
          <w:p w:rsidR="009D1577" w:rsidRPr="009D1577" w:rsidRDefault="009D1577" w:rsidP="009D15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9D1577">
              <w:rPr>
                <w:rFonts w:ascii="Times New Roman" w:eastAsia="Calibri" w:hAnsi="Times New Roman" w:cs="Arial"/>
                <w:sz w:val="24"/>
                <w:szCs w:val="24"/>
              </w:rPr>
              <w:t>11,28</w:t>
            </w:r>
          </w:p>
        </w:tc>
      </w:tr>
      <w:tr w:rsidR="009D1577" w:rsidRPr="009D1577" w:rsidTr="00745F96">
        <w:trPr>
          <w:trHeight w:val="274"/>
          <w:jc w:val="center"/>
        </w:trPr>
        <w:tc>
          <w:tcPr>
            <w:tcW w:w="7338" w:type="dxa"/>
          </w:tcPr>
          <w:p w:rsidR="009D1577" w:rsidRPr="009D1577" w:rsidRDefault="009D1577" w:rsidP="009D15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Arial"/>
              </w:rPr>
            </w:pPr>
            <w:r w:rsidRPr="009D1577">
              <w:rPr>
                <w:rFonts w:ascii="Times New Roman" w:eastAsia="Calibri" w:hAnsi="Times New Roman" w:cs="Times New Roman"/>
                <w:bCs/>
              </w:rPr>
              <w:t xml:space="preserve">Цена за обезвреждане на 1 тон опасни </w:t>
            </w:r>
            <w:proofErr w:type="spellStart"/>
            <w:r w:rsidRPr="009D1577">
              <w:rPr>
                <w:rFonts w:ascii="Times New Roman" w:eastAsia="Calibri" w:hAnsi="Times New Roman" w:cs="Times New Roman"/>
                <w:bCs/>
              </w:rPr>
              <w:t>азбестосъдържащи</w:t>
            </w:r>
            <w:proofErr w:type="spellEnd"/>
            <w:r w:rsidRPr="009D1577">
              <w:rPr>
                <w:rFonts w:ascii="Times New Roman" w:eastAsia="Calibri" w:hAnsi="Times New Roman" w:cs="Times New Roman"/>
                <w:bCs/>
              </w:rPr>
              <w:t xml:space="preserve"> отпадъци (</w:t>
            </w:r>
            <w:r w:rsidRPr="009D157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9D15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ъобразно</w:t>
            </w:r>
            <w:proofErr w:type="spellEnd"/>
            <w:r w:rsidRPr="009D15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15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условията</w:t>
            </w:r>
            <w:proofErr w:type="spellEnd"/>
            <w:r w:rsidRPr="009D15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15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9D15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КР №181-Н1/2010</w:t>
            </w:r>
            <w:r w:rsidRPr="009D1577">
              <w:rPr>
                <w:rFonts w:ascii="Times New Roman" w:eastAsia="Calibri" w:hAnsi="Times New Roman" w:cs="Times New Roman"/>
                <w:bCs/>
              </w:rPr>
              <w:t xml:space="preserve">), в клетки за неопасни отпадъци </w:t>
            </w:r>
          </w:p>
        </w:tc>
        <w:tc>
          <w:tcPr>
            <w:tcW w:w="1843" w:type="dxa"/>
            <w:vAlign w:val="center"/>
          </w:tcPr>
          <w:p w:rsidR="009D1577" w:rsidRPr="009D1577" w:rsidRDefault="009D1577" w:rsidP="009D15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9D1577">
              <w:rPr>
                <w:rFonts w:ascii="Times New Roman" w:eastAsia="Calibri" w:hAnsi="Times New Roman" w:cs="Arial"/>
                <w:sz w:val="24"/>
                <w:szCs w:val="24"/>
              </w:rPr>
              <w:t>11,76</w:t>
            </w:r>
          </w:p>
        </w:tc>
      </w:tr>
      <w:tr w:rsidR="009D1577" w:rsidRPr="009D1577" w:rsidTr="00745F96">
        <w:trPr>
          <w:trHeight w:val="263"/>
          <w:jc w:val="center"/>
        </w:trPr>
        <w:tc>
          <w:tcPr>
            <w:tcW w:w="7338" w:type="dxa"/>
          </w:tcPr>
          <w:p w:rsidR="009D1577" w:rsidRPr="009D1577" w:rsidRDefault="009D1577" w:rsidP="009D15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D1577">
              <w:rPr>
                <w:rFonts w:ascii="Times New Roman" w:eastAsia="Calibri" w:hAnsi="Times New Roman" w:cs="Times New Roman"/>
                <w:bCs/>
              </w:rPr>
              <w:t>Цена за обезвреждане на 1 тон строителни отпадъци (в клетки за инертни отпадъци)</w:t>
            </w:r>
          </w:p>
        </w:tc>
        <w:tc>
          <w:tcPr>
            <w:tcW w:w="1843" w:type="dxa"/>
            <w:vAlign w:val="center"/>
          </w:tcPr>
          <w:p w:rsidR="009D1577" w:rsidRPr="009D1577" w:rsidRDefault="009D1577" w:rsidP="009D15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9D1577">
              <w:rPr>
                <w:rFonts w:ascii="Times New Roman" w:eastAsia="Calibri" w:hAnsi="Times New Roman" w:cs="Arial"/>
                <w:sz w:val="24"/>
                <w:szCs w:val="24"/>
              </w:rPr>
              <w:t>0,76</w:t>
            </w:r>
          </w:p>
        </w:tc>
      </w:tr>
      <w:tr w:rsidR="009D1577" w:rsidRPr="009D1577" w:rsidTr="00745F96">
        <w:trPr>
          <w:trHeight w:val="189"/>
          <w:jc w:val="center"/>
        </w:trPr>
        <w:tc>
          <w:tcPr>
            <w:tcW w:w="7338" w:type="dxa"/>
          </w:tcPr>
          <w:p w:rsidR="009D1577" w:rsidRPr="009D1577" w:rsidRDefault="009D1577" w:rsidP="009D15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D1577">
              <w:rPr>
                <w:rFonts w:ascii="Times New Roman" w:eastAsia="Calibri" w:hAnsi="Times New Roman" w:cs="Times New Roman"/>
                <w:bCs/>
              </w:rPr>
              <w:t xml:space="preserve">Цена за обезвреждане на 1 тон опасни отпадъци (в клетки за опасни </w:t>
            </w:r>
            <w:r w:rsidRPr="009D1577">
              <w:rPr>
                <w:rFonts w:ascii="Times New Roman" w:eastAsia="Calibri" w:hAnsi="Times New Roman" w:cs="Times New Roman"/>
                <w:bCs/>
              </w:rPr>
              <w:lastRenderedPageBreak/>
              <w:t>отпадъци)</w:t>
            </w:r>
          </w:p>
        </w:tc>
        <w:tc>
          <w:tcPr>
            <w:tcW w:w="1843" w:type="dxa"/>
            <w:vAlign w:val="center"/>
          </w:tcPr>
          <w:p w:rsidR="009D1577" w:rsidRPr="009D1577" w:rsidRDefault="009D1577" w:rsidP="009D15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9D1577">
              <w:rPr>
                <w:rFonts w:ascii="Times New Roman" w:eastAsia="Calibri" w:hAnsi="Times New Roman" w:cs="Arial"/>
                <w:sz w:val="24"/>
                <w:szCs w:val="24"/>
              </w:rPr>
              <w:lastRenderedPageBreak/>
              <w:t>4,93</w:t>
            </w:r>
          </w:p>
        </w:tc>
      </w:tr>
      <w:tr w:rsidR="009D1577" w:rsidRPr="009D1577" w:rsidTr="00745F96">
        <w:trPr>
          <w:trHeight w:val="555"/>
          <w:jc w:val="center"/>
        </w:trPr>
        <w:tc>
          <w:tcPr>
            <w:tcW w:w="7338" w:type="dxa"/>
          </w:tcPr>
          <w:p w:rsidR="009D1577" w:rsidRPr="009D1577" w:rsidRDefault="009D1577" w:rsidP="009D15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D1577">
              <w:rPr>
                <w:rFonts w:ascii="Times New Roman" w:eastAsia="Calibri" w:hAnsi="Times New Roman" w:cs="Times New Roman"/>
                <w:bCs/>
              </w:rPr>
              <w:lastRenderedPageBreak/>
              <w:t xml:space="preserve">Цена за операция по </w:t>
            </w:r>
            <w:proofErr w:type="spellStart"/>
            <w:r w:rsidRPr="009D1577">
              <w:rPr>
                <w:rFonts w:ascii="Times New Roman" w:eastAsia="Calibri" w:hAnsi="Times New Roman" w:cs="Times New Roman"/>
                <w:lang w:val="ru-RU"/>
              </w:rPr>
              <w:t>оползотворяване</w:t>
            </w:r>
            <w:proofErr w:type="spellEnd"/>
            <w:r w:rsidRPr="009D1577">
              <w:rPr>
                <w:rFonts w:ascii="Times New Roman" w:eastAsia="Calibri" w:hAnsi="Times New Roman" w:cs="Times New Roman"/>
                <w:lang w:val="ru-RU"/>
              </w:rPr>
              <w:t>, обозначена с код R13 (</w:t>
            </w:r>
            <w:r w:rsidRPr="009D1577">
              <w:rPr>
                <w:rFonts w:ascii="Times New Roman" w:eastAsia="Calibri" w:hAnsi="Times New Roman" w:cs="Times New Roman"/>
              </w:rPr>
              <w:t>съхраняване на отпадъци до извършване на</w:t>
            </w:r>
            <w:r w:rsidRPr="009D157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9D1577">
              <w:rPr>
                <w:rFonts w:ascii="Times New Roman" w:eastAsia="Calibri" w:hAnsi="Times New Roman" w:cs="Times New Roman"/>
                <w:lang w:val="ru-RU"/>
              </w:rPr>
              <w:t>която</w:t>
            </w:r>
            <w:proofErr w:type="spellEnd"/>
            <w:r w:rsidRPr="009D1577">
              <w:rPr>
                <w:rFonts w:ascii="Times New Roman" w:eastAsia="Calibri" w:hAnsi="Times New Roman" w:cs="Times New Roman"/>
                <w:lang w:val="ru-RU"/>
              </w:rPr>
              <w:t xml:space="preserve"> и да е от </w:t>
            </w:r>
            <w:proofErr w:type="spellStart"/>
            <w:r w:rsidRPr="009D1577">
              <w:rPr>
                <w:rFonts w:ascii="Times New Roman" w:eastAsia="Calibri" w:hAnsi="Times New Roman" w:cs="Times New Roman"/>
                <w:lang w:val="ru-RU"/>
              </w:rPr>
              <w:t>операциите</w:t>
            </w:r>
            <w:proofErr w:type="spellEnd"/>
            <w:r w:rsidRPr="009D1577">
              <w:rPr>
                <w:rFonts w:ascii="Times New Roman" w:eastAsia="Calibri" w:hAnsi="Times New Roman" w:cs="Times New Roman"/>
                <w:lang w:val="ru-RU"/>
              </w:rPr>
              <w:t xml:space="preserve"> по</w:t>
            </w:r>
            <w:r w:rsidRPr="009D1577">
              <w:rPr>
                <w:rFonts w:ascii="Times New Roman" w:eastAsia="Calibri" w:hAnsi="Times New Roman" w:cs="Times New Roman"/>
              </w:rPr>
              <w:t xml:space="preserve"> оползотворяване</w:t>
            </w:r>
            <w:r w:rsidRPr="009D1577">
              <w:rPr>
                <w:rFonts w:ascii="Times New Roman" w:eastAsia="Calibri" w:hAnsi="Times New Roman" w:cs="Times New Roman"/>
                <w:lang w:val="ru-RU"/>
              </w:rPr>
              <w:t>)</w:t>
            </w:r>
          </w:p>
        </w:tc>
        <w:tc>
          <w:tcPr>
            <w:tcW w:w="1843" w:type="dxa"/>
            <w:vAlign w:val="center"/>
          </w:tcPr>
          <w:p w:rsidR="009D1577" w:rsidRPr="009D1577" w:rsidRDefault="009D1577" w:rsidP="009D15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9D1577">
              <w:rPr>
                <w:rFonts w:ascii="Times New Roman" w:eastAsia="Calibri" w:hAnsi="Times New Roman" w:cs="Arial"/>
                <w:sz w:val="24"/>
                <w:szCs w:val="24"/>
              </w:rPr>
              <w:t>6,78</w:t>
            </w:r>
          </w:p>
        </w:tc>
      </w:tr>
      <w:tr w:rsidR="009D1577" w:rsidRPr="009D1577" w:rsidTr="00745F96">
        <w:trPr>
          <w:trHeight w:val="420"/>
          <w:jc w:val="center"/>
        </w:trPr>
        <w:tc>
          <w:tcPr>
            <w:tcW w:w="7338" w:type="dxa"/>
            <w:tcBorders>
              <w:bottom w:val="single" w:sz="4" w:space="0" w:color="auto"/>
            </w:tcBorders>
          </w:tcPr>
          <w:p w:rsidR="009D1577" w:rsidRPr="009D1577" w:rsidRDefault="009D1577" w:rsidP="009D15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9D1577">
              <w:rPr>
                <w:rFonts w:ascii="Times New Roman" w:eastAsia="Calibri" w:hAnsi="Times New Roman" w:cs="Times New Roman"/>
                <w:lang w:val="ru-RU"/>
              </w:rPr>
              <w:t xml:space="preserve">Цена за операция по </w:t>
            </w:r>
            <w:proofErr w:type="spellStart"/>
            <w:r w:rsidRPr="009D1577">
              <w:rPr>
                <w:rFonts w:ascii="Times New Roman" w:eastAsia="Calibri" w:hAnsi="Times New Roman" w:cs="Times New Roman"/>
                <w:lang w:val="ru-RU"/>
              </w:rPr>
              <w:t>обезвреждане</w:t>
            </w:r>
            <w:proofErr w:type="spellEnd"/>
            <w:r w:rsidRPr="009D1577">
              <w:rPr>
                <w:rFonts w:ascii="Times New Roman" w:eastAsia="Calibri" w:hAnsi="Times New Roman" w:cs="Times New Roman"/>
                <w:lang w:val="ru-RU"/>
              </w:rPr>
              <w:t>, обозначена с код D 15 (</w:t>
            </w:r>
            <w:proofErr w:type="spellStart"/>
            <w:r w:rsidRPr="009D1577">
              <w:rPr>
                <w:rFonts w:ascii="Times New Roman" w:eastAsia="Calibri" w:hAnsi="Times New Roman" w:cs="Times New Roman"/>
                <w:lang w:val="ru-RU"/>
              </w:rPr>
              <w:t>съхраняване</w:t>
            </w:r>
            <w:proofErr w:type="spellEnd"/>
            <w:r w:rsidRPr="009D1577">
              <w:rPr>
                <w:rFonts w:ascii="Times New Roman" w:eastAsia="Calibri" w:hAnsi="Times New Roman" w:cs="Times New Roman"/>
                <w:lang w:val="ru-RU"/>
              </w:rPr>
              <w:t xml:space="preserve"> до </w:t>
            </w:r>
            <w:proofErr w:type="spellStart"/>
            <w:r w:rsidRPr="009D1577">
              <w:rPr>
                <w:rFonts w:ascii="Times New Roman" w:eastAsia="Calibri" w:hAnsi="Times New Roman" w:cs="Times New Roman"/>
                <w:lang w:val="ru-RU"/>
              </w:rPr>
              <w:t>извършване</w:t>
            </w:r>
            <w:proofErr w:type="spellEnd"/>
            <w:r w:rsidRPr="009D1577">
              <w:rPr>
                <w:rFonts w:ascii="Times New Roman" w:eastAsia="Calibri" w:hAnsi="Times New Roman" w:cs="Times New Roman"/>
                <w:lang w:val="ru-RU"/>
              </w:rPr>
              <w:t xml:space="preserve"> на </w:t>
            </w:r>
            <w:proofErr w:type="spellStart"/>
            <w:r w:rsidRPr="009D1577">
              <w:rPr>
                <w:rFonts w:ascii="Times New Roman" w:eastAsia="Calibri" w:hAnsi="Times New Roman" w:cs="Times New Roman"/>
                <w:lang w:val="ru-RU"/>
              </w:rPr>
              <w:t>която</w:t>
            </w:r>
            <w:proofErr w:type="spellEnd"/>
            <w:r w:rsidRPr="009D1577">
              <w:rPr>
                <w:rFonts w:ascii="Times New Roman" w:eastAsia="Calibri" w:hAnsi="Times New Roman" w:cs="Times New Roman"/>
                <w:lang w:val="ru-RU"/>
              </w:rPr>
              <w:t xml:space="preserve"> и да е от </w:t>
            </w:r>
            <w:proofErr w:type="spellStart"/>
            <w:r w:rsidRPr="009D1577">
              <w:rPr>
                <w:rFonts w:ascii="Times New Roman" w:eastAsia="Calibri" w:hAnsi="Times New Roman" w:cs="Times New Roman"/>
                <w:lang w:val="ru-RU"/>
              </w:rPr>
              <w:t>операциите</w:t>
            </w:r>
            <w:proofErr w:type="spellEnd"/>
            <w:r w:rsidRPr="009D1577">
              <w:rPr>
                <w:rFonts w:ascii="Times New Roman" w:eastAsia="Calibri" w:hAnsi="Times New Roman" w:cs="Times New Roman"/>
                <w:lang w:val="ru-RU"/>
              </w:rPr>
              <w:t xml:space="preserve"> по </w:t>
            </w:r>
            <w:proofErr w:type="spellStart"/>
            <w:r w:rsidRPr="009D1577">
              <w:rPr>
                <w:rFonts w:ascii="Times New Roman" w:eastAsia="Calibri" w:hAnsi="Times New Roman" w:cs="Times New Roman"/>
                <w:lang w:val="ru-RU"/>
              </w:rPr>
              <w:t>обезвреждане</w:t>
            </w:r>
            <w:proofErr w:type="spellEnd"/>
            <w:r w:rsidRPr="009D1577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9D1577">
              <w:rPr>
                <w:rFonts w:ascii="Times New Roman" w:eastAsia="Calibri" w:hAnsi="Times New Roman" w:cs="Times New Roman"/>
                <w:lang w:val="ru-RU"/>
              </w:rPr>
              <w:t>освен</w:t>
            </w:r>
            <w:proofErr w:type="spellEnd"/>
            <w:r w:rsidRPr="009D157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9D1577">
              <w:rPr>
                <w:rFonts w:ascii="Times New Roman" w:eastAsia="Calibri" w:hAnsi="Times New Roman" w:cs="Times New Roman"/>
                <w:lang w:val="ru-RU"/>
              </w:rPr>
              <w:t>временното</w:t>
            </w:r>
            <w:proofErr w:type="spellEnd"/>
            <w:r w:rsidRPr="009D157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9D1577">
              <w:rPr>
                <w:rFonts w:ascii="Times New Roman" w:eastAsia="Calibri" w:hAnsi="Times New Roman" w:cs="Times New Roman"/>
                <w:lang w:val="ru-RU"/>
              </w:rPr>
              <w:t>съхраняване</w:t>
            </w:r>
            <w:proofErr w:type="spellEnd"/>
            <w:r w:rsidRPr="009D1577">
              <w:rPr>
                <w:rFonts w:ascii="Times New Roman" w:eastAsia="Calibri" w:hAnsi="Times New Roman" w:cs="Times New Roman"/>
                <w:lang w:val="ru-RU"/>
              </w:rPr>
              <w:t xml:space="preserve"> до </w:t>
            </w:r>
            <w:proofErr w:type="spellStart"/>
            <w:r w:rsidRPr="009D1577">
              <w:rPr>
                <w:rFonts w:ascii="Times New Roman" w:eastAsia="Calibri" w:hAnsi="Times New Roman" w:cs="Times New Roman"/>
                <w:lang w:val="ru-RU"/>
              </w:rPr>
              <w:t>събирането</w:t>
            </w:r>
            <w:proofErr w:type="spellEnd"/>
            <w:r w:rsidRPr="009D1577">
              <w:rPr>
                <w:rFonts w:ascii="Times New Roman" w:eastAsia="Calibri" w:hAnsi="Times New Roman" w:cs="Times New Roman"/>
                <w:lang w:val="ru-RU"/>
              </w:rPr>
              <w:t xml:space="preserve"> на </w:t>
            </w:r>
            <w:proofErr w:type="spellStart"/>
            <w:r w:rsidRPr="009D1577">
              <w:rPr>
                <w:rFonts w:ascii="Times New Roman" w:eastAsia="Calibri" w:hAnsi="Times New Roman" w:cs="Times New Roman"/>
                <w:lang w:val="ru-RU"/>
              </w:rPr>
              <w:t>отпадъците</w:t>
            </w:r>
            <w:proofErr w:type="spellEnd"/>
            <w:r w:rsidRPr="009D1577">
              <w:rPr>
                <w:rFonts w:ascii="Times New Roman" w:eastAsia="Calibri" w:hAnsi="Times New Roman" w:cs="Times New Roman"/>
                <w:lang w:val="ru-RU"/>
              </w:rPr>
              <w:t xml:space="preserve"> от </w:t>
            </w:r>
            <w:proofErr w:type="spellStart"/>
            <w:r w:rsidRPr="009D1577">
              <w:rPr>
                <w:rFonts w:ascii="Times New Roman" w:eastAsia="Calibri" w:hAnsi="Times New Roman" w:cs="Times New Roman"/>
                <w:lang w:val="ru-RU"/>
              </w:rPr>
              <w:t>мястото</w:t>
            </w:r>
            <w:proofErr w:type="spellEnd"/>
            <w:r w:rsidRPr="009D1577">
              <w:rPr>
                <w:rFonts w:ascii="Times New Roman" w:eastAsia="Calibri" w:hAnsi="Times New Roman" w:cs="Times New Roman"/>
                <w:lang w:val="ru-RU"/>
              </w:rPr>
              <w:t xml:space="preserve"> на </w:t>
            </w:r>
            <w:proofErr w:type="spellStart"/>
            <w:r w:rsidRPr="009D1577">
              <w:rPr>
                <w:rFonts w:ascii="Times New Roman" w:eastAsia="Calibri" w:hAnsi="Times New Roman" w:cs="Times New Roman"/>
                <w:lang w:val="ru-RU"/>
              </w:rPr>
              <w:t>образуването</w:t>
            </w:r>
            <w:proofErr w:type="spellEnd"/>
            <w:r w:rsidRPr="009D1577">
              <w:rPr>
                <w:rFonts w:ascii="Times New Roman" w:eastAsia="Calibri" w:hAnsi="Times New Roman" w:cs="Times New Roman"/>
                <w:lang w:val="ru-RU"/>
              </w:rPr>
              <w:t xml:space="preserve"> им) на </w:t>
            </w:r>
            <w:proofErr w:type="spellStart"/>
            <w:r w:rsidRPr="009D1577">
              <w:rPr>
                <w:rFonts w:ascii="Times New Roman" w:eastAsia="Calibri" w:hAnsi="Times New Roman" w:cs="Times New Roman"/>
                <w:lang w:val="ru-RU"/>
              </w:rPr>
              <w:t>херметически</w:t>
            </w:r>
            <w:proofErr w:type="spellEnd"/>
            <w:r w:rsidRPr="009D157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9D1577">
              <w:rPr>
                <w:rFonts w:ascii="Times New Roman" w:eastAsia="Calibri" w:hAnsi="Times New Roman" w:cs="Times New Roman"/>
                <w:lang w:val="ru-RU"/>
              </w:rPr>
              <w:t>затворени</w:t>
            </w:r>
            <w:proofErr w:type="spellEnd"/>
            <w:r w:rsidRPr="009D1577">
              <w:rPr>
                <w:rFonts w:ascii="Times New Roman" w:eastAsia="Calibri" w:hAnsi="Times New Roman" w:cs="Times New Roman"/>
                <w:lang w:val="ru-RU"/>
              </w:rPr>
              <w:t xml:space="preserve"> и </w:t>
            </w:r>
            <w:r w:rsidRPr="009D1577">
              <w:rPr>
                <w:rFonts w:ascii="Times New Roman" w:eastAsia="Calibri" w:hAnsi="Times New Roman" w:cs="Times New Roman"/>
              </w:rPr>
              <w:t>о</w:t>
            </w:r>
            <w:proofErr w:type="spellStart"/>
            <w:r w:rsidRPr="009D1577">
              <w:rPr>
                <w:rFonts w:ascii="Times New Roman" w:eastAsia="Calibri" w:hAnsi="Times New Roman" w:cs="Times New Roman"/>
                <w:lang w:val="ru-RU"/>
              </w:rPr>
              <w:t>безопас</w:t>
            </w:r>
            <w:proofErr w:type="spellEnd"/>
            <w:r w:rsidRPr="009D1577">
              <w:rPr>
                <w:rFonts w:ascii="Times New Roman" w:eastAsia="Calibri" w:hAnsi="Times New Roman" w:cs="Times New Roman"/>
              </w:rPr>
              <w:t>е</w:t>
            </w:r>
            <w:r w:rsidRPr="009D1577">
              <w:rPr>
                <w:rFonts w:ascii="Times New Roman" w:eastAsia="Calibri" w:hAnsi="Times New Roman" w:cs="Times New Roman"/>
                <w:lang w:val="ru-RU"/>
              </w:rPr>
              <w:t xml:space="preserve">ни за </w:t>
            </w:r>
            <w:proofErr w:type="spellStart"/>
            <w:r w:rsidRPr="009D1577">
              <w:rPr>
                <w:rFonts w:ascii="Times New Roman" w:eastAsia="Calibri" w:hAnsi="Times New Roman" w:cs="Times New Roman"/>
                <w:lang w:val="ru-RU"/>
              </w:rPr>
              <w:t>компонентите</w:t>
            </w:r>
            <w:proofErr w:type="spellEnd"/>
            <w:r w:rsidRPr="009D1577">
              <w:rPr>
                <w:rFonts w:ascii="Times New Roman" w:eastAsia="Calibri" w:hAnsi="Times New Roman" w:cs="Times New Roman"/>
                <w:lang w:val="ru-RU"/>
              </w:rPr>
              <w:t xml:space="preserve"> на </w:t>
            </w:r>
            <w:proofErr w:type="spellStart"/>
            <w:r w:rsidRPr="009D1577">
              <w:rPr>
                <w:rFonts w:ascii="Times New Roman" w:eastAsia="Calibri" w:hAnsi="Times New Roman" w:cs="Times New Roman"/>
                <w:lang w:val="ru-RU"/>
              </w:rPr>
              <w:t>околната</w:t>
            </w:r>
            <w:proofErr w:type="spellEnd"/>
            <w:r w:rsidRPr="009D1577">
              <w:rPr>
                <w:rFonts w:ascii="Times New Roman" w:eastAsia="Calibri" w:hAnsi="Times New Roman" w:cs="Times New Roman"/>
                <w:lang w:val="ru-RU"/>
              </w:rPr>
              <w:t xml:space="preserve"> среда </w:t>
            </w:r>
            <w:proofErr w:type="spellStart"/>
            <w:r w:rsidRPr="009D1577">
              <w:rPr>
                <w:rFonts w:ascii="Times New Roman" w:eastAsia="Calibri" w:hAnsi="Times New Roman" w:cs="Times New Roman"/>
                <w:lang w:val="ru-RU"/>
              </w:rPr>
              <w:t>стоманобетонови</w:t>
            </w:r>
            <w:proofErr w:type="spellEnd"/>
            <w:r w:rsidRPr="009D157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9D1577">
              <w:rPr>
                <w:rFonts w:ascii="Times New Roman" w:eastAsia="Calibri" w:hAnsi="Times New Roman" w:cs="Times New Roman"/>
                <w:lang w:val="ru-RU"/>
              </w:rPr>
              <w:t>кубове</w:t>
            </w:r>
            <w:proofErr w:type="spellEnd"/>
            <w:r w:rsidRPr="009D1577">
              <w:rPr>
                <w:rFonts w:ascii="Times New Roman" w:eastAsia="Calibri" w:hAnsi="Times New Roman" w:cs="Times New Roman"/>
                <w:lang w:val="ru-RU"/>
              </w:rPr>
              <w:t xml:space="preserve"> с </w:t>
            </w:r>
            <w:proofErr w:type="spellStart"/>
            <w:r w:rsidRPr="009D1577">
              <w:rPr>
                <w:rFonts w:ascii="Times New Roman" w:eastAsia="Calibri" w:hAnsi="Times New Roman" w:cs="Times New Roman"/>
                <w:lang w:val="ru-RU"/>
              </w:rPr>
              <w:t>обезвредени</w:t>
            </w:r>
            <w:proofErr w:type="spellEnd"/>
            <w:r w:rsidRPr="009D1577">
              <w:rPr>
                <w:rFonts w:ascii="Times New Roman" w:eastAsia="Calibri" w:hAnsi="Times New Roman" w:cs="Times New Roman"/>
                <w:lang w:val="ru-RU"/>
              </w:rPr>
              <w:t xml:space="preserve"> в </w:t>
            </w:r>
            <w:proofErr w:type="spellStart"/>
            <w:r w:rsidRPr="009D1577">
              <w:rPr>
                <w:rFonts w:ascii="Times New Roman" w:eastAsia="Calibri" w:hAnsi="Times New Roman" w:cs="Times New Roman"/>
                <w:lang w:val="ru-RU"/>
              </w:rPr>
              <w:t>тях</w:t>
            </w:r>
            <w:proofErr w:type="spellEnd"/>
            <w:r w:rsidRPr="009D157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9D1577">
              <w:rPr>
                <w:rFonts w:ascii="Times New Roman" w:eastAsia="Calibri" w:hAnsi="Times New Roman" w:cs="Times New Roman"/>
                <w:lang w:val="ru-RU"/>
              </w:rPr>
              <w:t>опасни</w:t>
            </w:r>
            <w:proofErr w:type="spellEnd"/>
            <w:r w:rsidRPr="009D157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9D1577">
              <w:rPr>
                <w:rFonts w:ascii="Times New Roman" w:eastAsia="Calibri" w:hAnsi="Times New Roman" w:cs="Times New Roman"/>
                <w:lang w:val="ru-RU"/>
              </w:rPr>
              <w:t>отпадъци</w:t>
            </w:r>
            <w:proofErr w:type="spellEnd"/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D1577" w:rsidRPr="009D1577" w:rsidRDefault="009D1577" w:rsidP="009D15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9D1577">
              <w:rPr>
                <w:rFonts w:ascii="Times New Roman" w:eastAsia="Calibri" w:hAnsi="Times New Roman" w:cs="Arial"/>
                <w:sz w:val="24"/>
                <w:szCs w:val="24"/>
              </w:rPr>
              <w:t>10,92</w:t>
            </w:r>
          </w:p>
        </w:tc>
      </w:tr>
    </w:tbl>
    <w:p w:rsidR="00C77528" w:rsidRDefault="004652A2" w:rsidP="00C7752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C77528">
        <w:rPr>
          <w:rFonts w:ascii="Times New Roman" w:hAnsi="Times New Roman" w:cs="Times New Roman"/>
          <w:sz w:val="24"/>
          <w:szCs w:val="24"/>
          <w:lang w:eastAsia="ro-RO"/>
        </w:rPr>
        <w:t>С това публичната част на заседанието приключи и комисията продължи работа в закрито заседание.</w:t>
      </w:r>
      <w:r w:rsidR="00F54D5C" w:rsidRPr="00C77528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</w:p>
    <w:p w:rsidR="00E21E5A" w:rsidRPr="00C77528" w:rsidRDefault="00F54D5C" w:rsidP="00C7752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77528">
        <w:rPr>
          <w:rFonts w:ascii="Times New Roman" w:hAnsi="Times New Roman" w:cs="Times New Roman"/>
          <w:sz w:val="24"/>
          <w:szCs w:val="24"/>
          <w:lang w:eastAsia="ro-RO"/>
        </w:rPr>
        <w:t>Р</w:t>
      </w:r>
      <w:r w:rsidR="007B73A2" w:rsidRPr="00C77528">
        <w:rPr>
          <w:rFonts w:ascii="Times New Roman" w:hAnsi="Times New Roman" w:cs="Times New Roman"/>
          <w:sz w:val="24"/>
          <w:szCs w:val="24"/>
          <w:lang w:eastAsia="ro-RO"/>
        </w:rPr>
        <w:t xml:space="preserve">азгледаха се и </w:t>
      </w:r>
      <w:r w:rsidR="00B4464B" w:rsidRPr="00C77528">
        <w:rPr>
          <w:rFonts w:ascii="Times New Roman" w:hAnsi="Times New Roman" w:cs="Times New Roman"/>
          <w:sz w:val="24"/>
          <w:szCs w:val="24"/>
          <w:lang w:eastAsia="ro-RO"/>
        </w:rPr>
        <w:t xml:space="preserve">се </w:t>
      </w:r>
      <w:r w:rsidR="007B73A2" w:rsidRPr="00C77528">
        <w:rPr>
          <w:rFonts w:ascii="Times New Roman" w:hAnsi="Times New Roman" w:cs="Times New Roman"/>
          <w:sz w:val="24"/>
          <w:szCs w:val="24"/>
          <w:lang w:eastAsia="ro-RO"/>
        </w:rPr>
        <w:t>обсъдиха предлаганите</w:t>
      </w:r>
      <w:r w:rsidR="00B4464B" w:rsidRPr="00C77528">
        <w:rPr>
          <w:rFonts w:ascii="Times New Roman" w:hAnsi="Times New Roman" w:cs="Times New Roman"/>
          <w:sz w:val="24"/>
          <w:szCs w:val="24"/>
          <w:lang w:eastAsia="ro-RO"/>
        </w:rPr>
        <w:t xml:space="preserve"> от участника</w:t>
      </w:r>
      <w:r w:rsidR="007B73A2" w:rsidRPr="00C77528">
        <w:rPr>
          <w:rFonts w:ascii="Times New Roman" w:hAnsi="Times New Roman" w:cs="Times New Roman"/>
          <w:sz w:val="24"/>
          <w:szCs w:val="24"/>
          <w:lang w:eastAsia="ro-RO"/>
        </w:rPr>
        <w:t xml:space="preserve"> цени</w:t>
      </w:r>
      <w:r w:rsidR="00B4464B" w:rsidRPr="00C77528">
        <w:rPr>
          <w:rFonts w:ascii="Times New Roman" w:hAnsi="Times New Roman" w:cs="Times New Roman"/>
          <w:sz w:val="24"/>
          <w:szCs w:val="24"/>
          <w:lang w:eastAsia="ro-RO"/>
        </w:rPr>
        <w:t xml:space="preserve">. </w:t>
      </w:r>
      <w:r w:rsidR="005608E3" w:rsidRPr="00C77528">
        <w:rPr>
          <w:rFonts w:ascii="Times New Roman" w:hAnsi="Times New Roman" w:cs="Times New Roman"/>
          <w:sz w:val="24"/>
          <w:szCs w:val="24"/>
          <w:lang w:eastAsia="bg-BG"/>
        </w:rPr>
        <w:t>Съгласно одобрената методика и предвид това, че офертата на „</w:t>
      </w:r>
      <w:proofErr w:type="spellStart"/>
      <w:r w:rsidR="005608E3" w:rsidRPr="00C77528">
        <w:rPr>
          <w:rFonts w:ascii="Times New Roman" w:hAnsi="Times New Roman" w:cs="Times New Roman"/>
          <w:sz w:val="24"/>
          <w:szCs w:val="24"/>
          <w:lang w:eastAsia="bg-BG"/>
        </w:rPr>
        <w:t>Берус</w:t>
      </w:r>
      <w:proofErr w:type="spellEnd"/>
      <w:r w:rsidR="005608E3" w:rsidRPr="00C77528">
        <w:rPr>
          <w:rFonts w:ascii="Times New Roman" w:hAnsi="Times New Roman" w:cs="Times New Roman"/>
          <w:sz w:val="24"/>
          <w:szCs w:val="24"/>
          <w:lang w:eastAsia="bg-BG"/>
        </w:rPr>
        <w:t>“ ООД е единствената допусната до оценка и класиране, то участникът получава максималния възможен брой точки за цена</w:t>
      </w:r>
      <w:r w:rsidR="00B4464B" w:rsidRPr="00C77528">
        <w:rPr>
          <w:rFonts w:ascii="Times New Roman" w:hAnsi="Times New Roman" w:cs="Times New Roman"/>
          <w:sz w:val="24"/>
          <w:szCs w:val="24"/>
          <w:lang w:eastAsia="bg-BG"/>
        </w:rPr>
        <w:t xml:space="preserve"> – 100 т. </w:t>
      </w:r>
    </w:p>
    <w:p w:rsidR="00B4464B" w:rsidRPr="00C77528" w:rsidRDefault="00B4464B" w:rsidP="00C77528">
      <w:pPr>
        <w:pStyle w:val="aa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C77528">
        <w:rPr>
          <w:rFonts w:ascii="Times New Roman" w:hAnsi="Times New Roman" w:cs="Times New Roman"/>
          <w:sz w:val="24"/>
          <w:szCs w:val="24"/>
          <w:lang w:eastAsia="bg-BG"/>
        </w:rPr>
        <w:t>За комплексна оценка</w:t>
      </w:r>
      <w:r w:rsidR="00F9391D" w:rsidRPr="00C77528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C7752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9391D" w:rsidRPr="00C77528">
        <w:rPr>
          <w:rFonts w:ascii="Times New Roman" w:hAnsi="Times New Roman" w:cs="Times New Roman"/>
          <w:sz w:val="24"/>
          <w:szCs w:val="24"/>
          <w:lang w:eastAsia="bg-BG"/>
        </w:rPr>
        <w:t xml:space="preserve">съгласно формулата </w:t>
      </w:r>
      <w:r w:rsidR="00F9391D" w:rsidRPr="00C77528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 xml:space="preserve">КО = </w:t>
      </w:r>
      <w:proofErr w:type="spellStart"/>
      <w:r w:rsidR="00F9391D" w:rsidRPr="00C77528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Тпр</w:t>
      </w:r>
      <w:proofErr w:type="spellEnd"/>
      <w:r w:rsidR="00F9391D" w:rsidRPr="00C77528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 xml:space="preserve">. х </w:t>
      </w:r>
      <w:r w:rsidR="00F9391D" w:rsidRPr="00C77528">
        <w:rPr>
          <w:rFonts w:ascii="Times New Roman" w:eastAsia="Calibri" w:hAnsi="Times New Roman" w:cs="Times New Roman"/>
          <w:bCs/>
          <w:sz w:val="24"/>
          <w:szCs w:val="24"/>
          <w:u w:val="single"/>
        </w:rPr>
        <w:t>6</w:t>
      </w:r>
      <w:r w:rsidR="00F9391D" w:rsidRPr="00C77528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 xml:space="preserve">0% + </w:t>
      </w:r>
      <w:proofErr w:type="spellStart"/>
      <w:r w:rsidR="00F9391D" w:rsidRPr="00C77528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Цп</w:t>
      </w:r>
      <w:proofErr w:type="spellEnd"/>
      <w:r w:rsidR="00F9391D" w:rsidRPr="00C77528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 xml:space="preserve"> х </w:t>
      </w:r>
      <w:r w:rsidR="00F9391D" w:rsidRPr="00C77528">
        <w:rPr>
          <w:rFonts w:ascii="Times New Roman" w:eastAsia="Calibri" w:hAnsi="Times New Roman" w:cs="Times New Roman"/>
          <w:bCs/>
          <w:sz w:val="24"/>
          <w:szCs w:val="24"/>
          <w:u w:val="single"/>
        </w:rPr>
        <w:t>4</w:t>
      </w:r>
      <w:r w:rsidR="00F9391D" w:rsidRPr="00C77528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0 %</w:t>
      </w:r>
      <w:r w:rsidR="00F9391D" w:rsidRPr="00C775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15179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A90DC0" w:rsidRPr="00C775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90DC0" w:rsidRPr="00C77528">
        <w:rPr>
          <w:rFonts w:ascii="Times New Roman" w:hAnsi="Times New Roman" w:cs="Times New Roman"/>
          <w:sz w:val="24"/>
          <w:szCs w:val="24"/>
          <w:lang w:eastAsia="bg-BG"/>
        </w:rPr>
        <w:t>участникът</w:t>
      </w:r>
      <w:r w:rsidRPr="00C77528">
        <w:rPr>
          <w:rFonts w:ascii="Times New Roman" w:hAnsi="Times New Roman" w:cs="Times New Roman"/>
          <w:sz w:val="24"/>
          <w:szCs w:val="24"/>
          <w:lang w:eastAsia="bg-BG"/>
        </w:rPr>
        <w:t xml:space="preserve"> получава</w:t>
      </w:r>
      <w:r w:rsidR="00A90DC0" w:rsidRPr="00C7752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9391D" w:rsidRPr="00C77528">
        <w:rPr>
          <w:rFonts w:ascii="Times New Roman" w:eastAsia="Calibri" w:hAnsi="Times New Roman" w:cs="Times New Roman"/>
          <w:bCs/>
          <w:sz w:val="24"/>
          <w:szCs w:val="24"/>
        </w:rPr>
        <w:t>100 т.</w:t>
      </w:r>
    </w:p>
    <w:p w:rsidR="001A19BC" w:rsidRPr="00831784" w:rsidRDefault="00831784" w:rsidP="00E153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Във връзка с изложеното </w:t>
      </w:r>
      <w:r w:rsidR="009F1EF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E153EB">
        <w:rPr>
          <w:rFonts w:ascii="Times New Roman" w:eastAsia="Calibri" w:hAnsi="Times New Roman" w:cs="Times New Roman"/>
          <w:sz w:val="24"/>
          <w:szCs w:val="24"/>
        </w:rPr>
        <w:t xml:space="preserve">протоколите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настоящия доклад, Ви предлагаме да сключите договор за изпълнение на предмета на поръчката </w:t>
      </w:r>
      <w:r w:rsidRPr="00596CC6">
        <w:rPr>
          <w:rFonts w:ascii="Times New Roman" w:hAnsi="Times New Roman"/>
          <w:b/>
          <w:sz w:val="24"/>
          <w:szCs w:val="24"/>
        </w:rPr>
        <w:t>„Избор на оператор за стопанисване и експлоатация на „Регионално депо за неопасни, инертни и опасни отпадъци за общините Русе, Ветово, Иваново, Сливо поле и Тутракан”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53E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3DDF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Берус</w:t>
      </w:r>
      <w:proofErr w:type="spellEnd"/>
      <w:r w:rsidRPr="00923DDF">
        <w:rPr>
          <w:rFonts w:ascii="Times New Roman" w:eastAsia="Times New Roman" w:hAnsi="Times New Roman"/>
          <w:sz w:val="24"/>
          <w:szCs w:val="24"/>
          <w:lang w:eastAsia="bg-BG"/>
        </w:rPr>
        <w:t xml:space="preserve">“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ОО</w:t>
      </w:r>
      <w:r w:rsidRPr="00923DDF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44970" w:rsidRPr="00144970" w:rsidRDefault="00D13A58" w:rsidP="001449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основание чл.106, ал. 1 от ЗОП, </w:t>
      </w:r>
      <w:r w:rsidR="00144970">
        <w:rPr>
          <w:rFonts w:ascii="Times New Roman" w:eastAsia="Calibri" w:hAnsi="Times New Roman" w:cs="Times New Roman"/>
          <w:sz w:val="24"/>
          <w:szCs w:val="24"/>
        </w:rPr>
        <w:t>Ви</w:t>
      </w:r>
      <w:r w:rsidR="00144970" w:rsidRPr="001449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представяме настоящия доклад за утвърждаване, заедно с </w:t>
      </w:r>
      <w:r w:rsidR="004B3313">
        <w:rPr>
          <w:rFonts w:ascii="Times New Roman" w:eastAsia="Calibri" w:hAnsi="Times New Roman" w:cs="Times New Roman"/>
          <w:sz w:val="24"/>
          <w:szCs w:val="24"/>
        </w:rPr>
        <w:t xml:space="preserve">протоколите и </w:t>
      </w:r>
      <w:r w:rsidR="00144970" w:rsidRPr="00144970">
        <w:rPr>
          <w:rFonts w:ascii="Times New Roman" w:eastAsia="Calibri" w:hAnsi="Times New Roman" w:cs="Times New Roman"/>
          <w:sz w:val="24"/>
          <w:szCs w:val="24"/>
        </w:rPr>
        <w:t xml:space="preserve">цялата документация </w:t>
      </w:r>
      <w:r w:rsidR="00144970">
        <w:rPr>
          <w:rFonts w:ascii="Times New Roman" w:eastAsia="Calibri" w:hAnsi="Times New Roman" w:cs="Times New Roman"/>
          <w:sz w:val="24"/>
          <w:szCs w:val="24"/>
        </w:rPr>
        <w:t>в</w:t>
      </w:r>
      <w:r w:rsidR="00144970" w:rsidRPr="00144970">
        <w:rPr>
          <w:rFonts w:ascii="Times New Roman" w:eastAsia="Calibri" w:hAnsi="Times New Roman" w:cs="Times New Roman"/>
          <w:sz w:val="24"/>
          <w:szCs w:val="24"/>
        </w:rPr>
        <w:t xml:space="preserve"> процедурата.</w:t>
      </w:r>
    </w:p>
    <w:p w:rsidR="001A19BC" w:rsidRPr="00AC6F1B" w:rsidRDefault="001A19BC" w:rsidP="00E153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19BC" w:rsidRPr="00AC6F1B" w:rsidRDefault="001A19BC" w:rsidP="001A19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19BC" w:rsidRPr="00AC6F1B" w:rsidRDefault="001A19BC" w:rsidP="00153E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6C6" w:rsidRPr="001B56C6" w:rsidRDefault="001B56C6" w:rsidP="001B56C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B56C6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1B56C6" w:rsidRPr="00C77528" w:rsidRDefault="001B56C6" w:rsidP="001B56C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7528">
        <w:rPr>
          <w:rFonts w:ascii="Times New Roman" w:eastAsia="Times New Roman" w:hAnsi="Times New Roman" w:cs="Times New Roman"/>
          <w:sz w:val="24"/>
          <w:szCs w:val="24"/>
        </w:rPr>
        <w:t xml:space="preserve">инж. Павлина Атанасова </w:t>
      </w:r>
      <w:r w:rsidR="009159D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9159D9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="009159D9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1B56C6" w:rsidRPr="001B56C6" w:rsidRDefault="001B56C6" w:rsidP="001B56C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B56C6" w:rsidRPr="001B56C6" w:rsidRDefault="001B56C6" w:rsidP="001B56C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B56C6" w:rsidRPr="001B56C6" w:rsidRDefault="001B56C6" w:rsidP="001B56C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B56C6">
        <w:rPr>
          <w:rFonts w:ascii="Times New Roman" w:eastAsia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1B56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1B56C6" w:rsidRPr="001B56C6" w:rsidRDefault="001B56C6" w:rsidP="001B56C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159D9" w:rsidRPr="00C77528" w:rsidRDefault="001B56C6" w:rsidP="009159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B56C6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Pr="001B56C6">
        <w:rPr>
          <w:rFonts w:ascii="Times New Roman" w:eastAsia="Times New Roman" w:hAnsi="Times New Roman" w:cs="Times New Roman"/>
          <w:sz w:val="24"/>
          <w:szCs w:val="24"/>
        </w:rPr>
        <w:t xml:space="preserve"> Константин Калчев</w:t>
      </w:r>
      <w:r w:rsidRPr="001B56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159D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9159D9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="009159D9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1B56C6" w:rsidRPr="001B56C6" w:rsidRDefault="001B56C6" w:rsidP="001B56C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B56C6" w:rsidRPr="001B56C6" w:rsidRDefault="001B56C6" w:rsidP="001B56C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159D9" w:rsidRPr="00C77528" w:rsidRDefault="001B56C6" w:rsidP="009159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B56C6">
        <w:rPr>
          <w:rFonts w:ascii="Times New Roman" w:eastAsia="Times New Roman" w:hAnsi="Times New Roman" w:cs="Times New Roman"/>
          <w:sz w:val="24"/>
          <w:szCs w:val="24"/>
          <w:lang w:val="en-US"/>
        </w:rPr>
        <w:t>2.</w:t>
      </w:r>
      <w:r w:rsidRPr="001B56C6">
        <w:rPr>
          <w:rFonts w:ascii="Times New Roman" w:eastAsia="Times New Roman" w:hAnsi="Times New Roman" w:cs="Times New Roman"/>
          <w:sz w:val="24"/>
          <w:szCs w:val="24"/>
        </w:rPr>
        <w:t xml:space="preserve"> Милена Трифонова</w:t>
      </w:r>
      <w:r w:rsidRPr="001B56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159D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9159D9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="009159D9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1B56C6" w:rsidRPr="001B56C6" w:rsidRDefault="001B56C6" w:rsidP="001B56C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B56C6" w:rsidRPr="001B56C6" w:rsidRDefault="001B56C6" w:rsidP="001B56C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59D9" w:rsidRPr="00C77528" w:rsidRDefault="001B56C6" w:rsidP="009159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B56C6">
        <w:rPr>
          <w:rFonts w:ascii="Times New Roman" w:eastAsia="Times New Roman" w:hAnsi="Times New Roman" w:cs="Times New Roman"/>
          <w:sz w:val="24"/>
          <w:szCs w:val="24"/>
        </w:rPr>
        <w:t xml:space="preserve">3. инж. Любомир Атанасов </w:t>
      </w:r>
      <w:r w:rsidR="009159D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9159D9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="009159D9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1B56C6" w:rsidRPr="001B56C6" w:rsidRDefault="001B56C6" w:rsidP="001B56C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B56C6" w:rsidRPr="001B56C6" w:rsidRDefault="001B56C6" w:rsidP="001B56C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159D9" w:rsidRPr="00C77528" w:rsidRDefault="001B56C6" w:rsidP="009159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B56C6">
        <w:rPr>
          <w:rFonts w:ascii="Times New Roman" w:eastAsia="Times New Roman" w:hAnsi="Times New Roman" w:cs="Times New Roman"/>
          <w:sz w:val="24"/>
          <w:szCs w:val="24"/>
        </w:rPr>
        <w:t xml:space="preserve">4. инж. Виолета Василева </w:t>
      </w:r>
      <w:r w:rsidR="009159D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9159D9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="009159D9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1B56C6" w:rsidRDefault="001B56C6" w:rsidP="001B56C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B56C6" w:rsidRDefault="001B56C6" w:rsidP="001B56C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159D9" w:rsidRPr="00C77528" w:rsidRDefault="001B56C6" w:rsidP="009159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="00741850" w:rsidRPr="00B1094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Елена</w:t>
      </w:r>
      <w:proofErr w:type="spellEnd"/>
      <w:r w:rsidR="00741850" w:rsidRPr="00B1094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="00741850" w:rsidRPr="00B1094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Иванова</w:t>
      </w:r>
      <w:proofErr w:type="spellEnd"/>
      <w:r w:rsidR="0074185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41850" w:rsidRPr="00B1094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9159D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proofErr w:type="gramEnd"/>
      <w:r w:rsidR="009159D9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="009159D9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983599" w:rsidRDefault="00983599" w:rsidP="00C7752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9159D9" w:rsidRDefault="009159D9" w:rsidP="00C7752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9159D9" w:rsidRDefault="009159D9" w:rsidP="009159D9">
      <w:pPr>
        <w:pStyle w:val="3"/>
        <w:numPr>
          <w:ilvl w:val="0"/>
          <w:numId w:val="9"/>
        </w:numPr>
        <w:shd w:val="clear" w:color="auto" w:fill="auto"/>
        <w:spacing w:line="240" w:lineRule="auto"/>
        <w:ind w:right="220"/>
        <w:jc w:val="both"/>
        <w:rPr>
          <w:i/>
          <w:sz w:val="24"/>
          <w:szCs w:val="24"/>
        </w:rPr>
      </w:pPr>
      <w:r w:rsidRPr="00F2531A">
        <w:rPr>
          <w:i/>
          <w:sz w:val="24"/>
          <w:szCs w:val="24"/>
        </w:rPr>
        <w:t>Вярно с оригинала на хартия!</w:t>
      </w:r>
    </w:p>
    <w:p w:rsidR="009159D9" w:rsidRPr="00F2531A" w:rsidRDefault="009159D9" w:rsidP="009159D9">
      <w:pPr>
        <w:pStyle w:val="3"/>
        <w:numPr>
          <w:ilvl w:val="0"/>
          <w:numId w:val="9"/>
        </w:numPr>
        <w:shd w:val="clear" w:color="auto" w:fill="auto"/>
        <w:spacing w:line="240" w:lineRule="auto"/>
        <w:ind w:right="220"/>
        <w:jc w:val="both"/>
        <w:rPr>
          <w:i/>
          <w:sz w:val="24"/>
          <w:szCs w:val="24"/>
        </w:rPr>
      </w:pPr>
      <w:r w:rsidRPr="00F2531A">
        <w:rPr>
          <w:i/>
          <w:sz w:val="24"/>
          <w:szCs w:val="24"/>
        </w:rPr>
        <w:t xml:space="preserve">Заличена информация на основание чл.42, ал.5 от ЗОП и чл.2 от ЗЗЛД </w:t>
      </w:r>
    </w:p>
    <w:p w:rsidR="009159D9" w:rsidRPr="00AC6F1B" w:rsidRDefault="009159D9" w:rsidP="00C7752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9159D9" w:rsidRPr="00AC6F1B" w:rsidSect="00C77528">
      <w:headerReference w:type="default" r:id="rId10"/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541" w:rsidRDefault="00FE5541" w:rsidP="00F06064">
      <w:pPr>
        <w:spacing w:after="0" w:line="240" w:lineRule="auto"/>
      </w:pPr>
      <w:r>
        <w:separator/>
      </w:r>
    </w:p>
  </w:endnote>
  <w:endnote w:type="continuationSeparator" w:id="0">
    <w:p w:rsidR="00FE5541" w:rsidRDefault="00FE5541" w:rsidP="00F0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541" w:rsidRDefault="00FE5541" w:rsidP="00F06064">
      <w:pPr>
        <w:spacing w:after="0" w:line="240" w:lineRule="auto"/>
      </w:pPr>
      <w:r>
        <w:separator/>
      </w:r>
    </w:p>
  </w:footnote>
  <w:footnote w:type="continuationSeparator" w:id="0">
    <w:p w:rsidR="00FE5541" w:rsidRDefault="00FE5541" w:rsidP="00F06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64" w:rsidRPr="00F06064" w:rsidRDefault="00F06064" w:rsidP="00F06064">
    <w:pPr>
      <w:pStyle w:val="a3"/>
      <w:jc w:val="center"/>
      <w:rPr>
        <w:rFonts w:asciiTheme="majorHAnsi" w:hAnsiTheme="majorHAnsi"/>
        <w:b/>
        <w:sz w:val="24"/>
        <w:szCs w:val="24"/>
      </w:rPr>
    </w:pPr>
    <w:r w:rsidRPr="00F06064">
      <w:rPr>
        <w:rFonts w:asciiTheme="majorHAnsi" w:hAnsiTheme="majorHAnsi"/>
        <w:b/>
        <w:sz w:val="24"/>
        <w:szCs w:val="24"/>
      </w:rPr>
      <w:t>ОБЩИНА РУСЕ</w:t>
    </w:r>
  </w:p>
  <w:p w:rsidR="00F06064" w:rsidRDefault="00F060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5D0"/>
    <w:multiLevelType w:val="hybridMultilevel"/>
    <w:tmpl w:val="20A6FD2C"/>
    <w:lvl w:ilvl="0" w:tplc="24C648DE">
      <w:start w:val="1"/>
      <w:numFmt w:val="decimal"/>
      <w:lvlText w:val="%1."/>
      <w:lvlJc w:val="left"/>
      <w:pPr>
        <w:ind w:left="3128" w:hanging="171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48D1984"/>
    <w:multiLevelType w:val="hybridMultilevel"/>
    <w:tmpl w:val="D49A9EC6"/>
    <w:lvl w:ilvl="0" w:tplc="D3006226">
      <w:start w:val="2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D1180"/>
    <w:multiLevelType w:val="hybridMultilevel"/>
    <w:tmpl w:val="AC5005AA"/>
    <w:lvl w:ilvl="0" w:tplc="E55C95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EBD44A2"/>
    <w:multiLevelType w:val="hybridMultilevel"/>
    <w:tmpl w:val="3454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521EA"/>
    <w:multiLevelType w:val="hybridMultilevel"/>
    <w:tmpl w:val="02DCFCE0"/>
    <w:lvl w:ilvl="0" w:tplc="0402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326B733E"/>
    <w:multiLevelType w:val="hybridMultilevel"/>
    <w:tmpl w:val="B2FC23B8"/>
    <w:lvl w:ilvl="0" w:tplc="D00CD1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94BFC"/>
    <w:multiLevelType w:val="hybridMultilevel"/>
    <w:tmpl w:val="1794DAF8"/>
    <w:lvl w:ilvl="0" w:tplc="7292E37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  <w:color w:val="000000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81D79"/>
    <w:multiLevelType w:val="hybridMultilevel"/>
    <w:tmpl w:val="CB0C4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E3D1A"/>
    <w:multiLevelType w:val="hybridMultilevel"/>
    <w:tmpl w:val="84DEB1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64"/>
    <w:rsid w:val="00023731"/>
    <w:rsid w:val="00042512"/>
    <w:rsid w:val="000A4C08"/>
    <w:rsid w:val="000A716D"/>
    <w:rsid w:val="000B2A2B"/>
    <w:rsid w:val="000C1FB0"/>
    <w:rsid w:val="000D130B"/>
    <w:rsid w:val="000D1401"/>
    <w:rsid w:val="000F3E0E"/>
    <w:rsid w:val="0010584E"/>
    <w:rsid w:val="00123579"/>
    <w:rsid w:val="00144970"/>
    <w:rsid w:val="00145C7F"/>
    <w:rsid w:val="00153E9A"/>
    <w:rsid w:val="00167263"/>
    <w:rsid w:val="00174B16"/>
    <w:rsid w:val="0018454C"/>
    <w:rsid w:val="00196108"/>
    <w:rsid w:val="001A19BC"/>
    <w:rsid w:val="001B56C6"/>
    <w:rsid w:val="001C6CFC"/>
    <w:rsid w:val="001C7ADF"/>
    <w:rsid w:val="001D4188"/>
    <w:rsid w:val="001D4A6F"/>
    <w:rsid w:val="001E52C4"/>
    <w:rsid w:val="00225002"/>
    <w:rsid w:val="00243C1D"/>
    <w:rsid w:val="0026564D"/>
    <w:rsid w:val="00280E79"/>
    <w:rsid w:val="002A0AE5"/>
    <w:rsid w:val="002A2812"/>
    <w:rsid w:val="002B2637"/>
    <w:rsid w:val="002D1517"/>
    <w:rsid w:val="002F33D5"/>
    <w:rsid w:val="003101A4"/>
    <w:rsid w:val="00353437"/>
    <w:rsid w:val="00353B09"/>
    <w:rsid w:val="00362445"/>
    <w:rsid w:val="00381CAB"/>
    <w:rsid w:val="003D03BF"/>
    <w:rsid w:val="003D0869"/>
    <w:rsid w:val="00415FAF"/>
    <w:rsid w:val="0042106A"/>
    <w:rsid w:val="004448D1"/>
    <w:rsid w:val="004652A2"/>
    <w:rsid w:val="00480B5B"/>
    <w:rsid w:val="00492C9D"/>
    <w:rsid w:val="004B3313"/>
    <w:rsid w:val="004C367D"/>
    <w:rsid w:val="004E63B6"/>
    <w:rsid w:val="00522EF9"/>
    <w:rsid w:val="0054548B"/>
    <w:rsid w:val="005608E3"/>
    <w:rsid w:val="005769CA"/>
    <w:rsid w:val="00583442"/>
    <w:rsid w:val="005B61C6"/>
    <w:rsid w:val="005C22E6"/>
    <w:rsid w:val="005F5BBC"/>
    <w:rsid w:val="00675D94"/>
    <w:rsid w:val="0069774D"/>
    <w:rsid w:val="006A1301"/>
    <w:rsid w:val="006B32D3"/>
    <w:rsid w:val="006E5745"/>
    <w:rsid w:val="006E7EFB"/>
    <w:rsid w:val="0071502E"/>
    <w:rsid w:val="00715179"/>
    <w:rsid w:val="00741850"/>
    <w:rsid w:val="00753D59"/>
    <w:rsid w:val="0078416C"/>
    <w:rsid w:val="00786FCD"/>
    <w:rsid w:val="00793028"/>
    <w:rsid w:val="007B73A2"/>
    <w:rsid w:val="007D071C"/>
    <w:rsid w:val="007D48C4"/>
    <w:rsid w:val="007D5893"/>
    <w:rsid w:val="0081754B"/>
    <w:rsid w:val="00831784"/>
    <w:rsid w:val="0084195C"/>
    <w:rsid w:val="00843222"/>
    <w:rsid w:val="00864496"/>
    <w:rsid w:val="008716B0"/>
    <w:rsid w:val="00873C9E"/>
    <w:rsid w:val="0089499C"/>
    <w:rsid w:val="008D30C4"/>
    <w:rsid w:val="009159D9"/>
    <w:rsid w:val="00924430"/>
    <w:rsid w:val="00925112"/>
    <w:rsid w:val="00927A66"/>
    <w:rsid w:val="00966DC6"/>
    <w:rsid w:val="00983599"/>
    <w:rsid w:val="00987E8C"/>
    <w:rsid w:val="009B4412"/>
    <w:rsid w:val="009D1577"/>
    <w:rsid w:val="009F1EF1"/>
    <w:rsid w:val="00A41472"/>
    <w:rsid w:val="00A46BDA"/>
    <w:rsid w:val="00A527B5"/>
    <w:rsid w:val="00A906DB"/>
    <w:rsid w:val="00A90DC0"/>
    <w:rsid w:val="00AB767A"/>
    <w:rsid w:val="00AC4F32"/>
    <w:rsid w:val="00AC6F1B"/>
    <w:rsid w:val="00AD5156"/>
    <w:rsid w:val="00AE2787"/>
    <w:rsid w:val="00B01557"/>
    <w:rsid w:val="00B10941"/>
    <w:rsid w:val="00B37526"/>
    <w:rsid w:val="00B4464B"/>
    <w:rsid w:val="00B56700"/>
    <w:rsid w:val="00B7730D"/>
    <w:rsid w:val="00B91895"/>
    <w:rsid w:val="00BB6BED"/>
    <w:rsid w:val="00BB6C47"/>
    <w:rsid w:val="00BC3B3E"/>
    <w:rsid w:val="00C1049C"/>
    <w:rsid w:val="00C315E0"/>
    <w:rsid w:val="00C4318D"/>
    <w:rsid w:val="00C62654"/>
    <w:rsid w:val="00C70852"/>
    <w:rsid w:val="00C77528"/>
    <w:rsid w:val="00C80B19"/>
    <w:rsid w:val="00C97EDF"/>
    <w:rsid w:val="00D00B8A"/>
    <w:rsid w:val="00D107BF"/>
    <w:rsid w:val="00D13A58"/>
    <w:rsid w:val="00D44AA8"/>
    <w:rsid w:val="00D62EA1"/>
    <w:rsid w:val="00DA2EA9"/>
    <w:rsid w:val="00DA38A0"/>
    <w:rsid w:val="00DB0C80"/>
    <w:rsid w:val="00DB3CC7"/>
    <w:rsid w:val="00DD395E"/>
    <w:rsid w:val="00DD6CA0"/>
    <w:rsid w:val="00E153EB"/>
    <w:rsid w:val="00E15C5F"/>
    <w:rsid w:val="00E21E5A"/>
    <w:rsid w:val="00E7205D"/>
    <w:rsid w:val="00EA68AA"/>
    <w:rsid w:val="00EB3877"/>
    <w:rsid w:val="00EB6121"/>
    <w:rsid w:val="00F06064"/>
    <w:rsid w:val="00F11060"/>
    <w:rsid w:val="00F45A40"/>
    <w:rsid w:val="00F4714D"/>
    <w:rsid w:val="00F54D5C"/>
    <w:rsid w:val="00F55FDD"/>
    <w:rsid w:val="00F70156"/>
    <w:rsid w:val="00F7464F"/>
    <w:rsid w:val="00F9391D"/>
    <w:rsid w:val="00F9489E"/>
    <w:rsid w:val="00FC6600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06064"/>
  </w:style>
  <w:style w:type="paragraph" w:styleId="a5">
    <w:name w:val="footer"/>
    <w:basedOn w:val="a"/>
    <w:link w:val="a6"/>
    <w:uiPriority w:val="99"/>
    <w:unhideWhenUsed/>
    <w:rsid w:val="00F0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06064"/>
  </w:style>
  <w:style w:type="paragraph" w:styleId="a7">
    <w:name w:val="Balloon Text"/>
    <w:basedOn w:val="a"/>
    <w:link w:val="a8"/>
    <w:uiPriority w:val="99"/>
    <w:semiHidden/>
    <w:unhideWhenUsed/>
    <w:rsid w:val="00F0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060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D03BF"/>
    <w:pPr>
      <w:ind w:left="720"/>
      <w:contextualSpacing/>
    </w:pPr>
  </w:style>
  <w:style w:type="paragraph" w:customStyle="1" w:styleId="CharCharChar">
    <w:name w:val="Char Char Char"/>
    <w:basedOn w:val="a"/>
    <w:rsid w:val="00B1094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a">
    <w:name w:val="No Spacing"/>
    <w:uiPriority w:val="1"/>
    <w:qFormat/>
    <w:rsid w:val="004448D1"/>
    <w:pPr>
      <w:spacing w:after="0" w:line="240" w:lineRule="auto"/>
    </w:pPr>
  </w:style>
  <w:style w:type="character" w:customStyle="1" w:styleId="ab">
    <w:name w:val="Основен текст_"/>
    <w:link w:val="3"/>
    <w:rsid w:val="009159D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ен текст3"/>
    <w:basedOn w:val="a"/>
    <w:link w:val="ab"/>
    <w:rsid w:val="009159D9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06064"/>
  </w:style>
  <w:style w:type="paragraph" w:styleId="a5">
    <w:name w:val="footer"/>
    <w:basedOn w:val="a"/>
    <w:link w:val="a6"/>
    <w:uiPriority w:val="99"/>
    <w:unhideWhenUsed/>
    <w:rsid w:val="00F0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06064"/>
  </w:style>
  <w:style w:type="paragraph" w:styleId="a7">
    <w:name w:val="Balloon Text"/>
    <w:basedOn w:val="a"/>
    <w:link w:val="a8"/>
    <w:uiPriority w:val="99"/>
    <w:semiHidden/>
    <w:unhideWhenUsed/>
    <w:rsid w:val="00F0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060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D03BF"/>
    <w:pPr>
      <w:ind w:left="720"/>
      <w:contextualSpacing/>
    </w:pPr>
  </w:style>
  <w:style w:type="paragraph" w:customStyle="1" w:styleId="CharCharChar">
    <w:name w:val="Char Char Char"/>
    <w:basedOn w:val="a"/>
    <w:rsid w:val="00B1094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a">
    <w:name w:val="No Spacing"/>
    <w:uiPriority w:val="1"/>
    <w:qFormat/>
    <w:rsid w:val="004448D1"/>
    <w:pPr>
      <w:spacing w:after="0" w:line="240" w:lineRule="auto"/>
    </w:pPr>
  </w:style>
  <w:style w:type="character" w:customStyle="1" w:styleId="ab">
    <w:name w:val="Основен текст_"/>
    <w:link w:val="3"/>
    <w:rsid w:val="009159D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ен текст3"/>
    <w:basedOn w:val="a"/>
    <w:link w:val="ab"/>
    <w:rsid w:val="009159D9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109180&amp;ToPar=Art39_Al2&amp;Type=201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8C05-BBD9-4A64-9B86-8C8D7419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18910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Kamen Hristov</cp:lastModifiedBy>
  <cp:revision>2</cp:revision>
  <cp:lastPrinted>2016-11-21T15:05:00Z</cp:lastPrinted>
  <dcterms:created xsi:type="dcterms:W3CDTF">2016-12-12T14:42:00Z</dcterms:created>
  <dcterms:modified xsi:type="dcterms:W3CDTF">2016-12-12T14:42:00Z</dcterms:modified>
</cp:coreProperties>
</file>